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10193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37763A1F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14:paraId="4DA0894F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b/>
          <w:color w:val="000000"/>
          <w:sz w:val="20"/>
          <w:lang w:val="sr-Cyrl-RS"/>
        </w:rPr>
        <w:t>___________________, _______________, ул. __________ бр. __, кога заступа директор ______________</w:t>
      </w:r>
    </w:p>
    <w:p w14:paraId="22C07192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Матични број: ________</w:t>
      </w:r>
    </w:p>
    <w:p w14:paraId="4BD1A7A9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ПИБ: _________</w:t>
      </w:r>
    </w:p>
    <w:p w14:paraId="4519CC05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14:paraId="09B4BC8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CD7E0C">
        <w:rPr>
          <w:rFonts w:ascii="Arial" w:hAnsi="Arial" w:cs="Arial"/>
          <w:sz w:val="20"/>
          <w:szCs w:val="20"/>
          <w:lang w:val="sr-Cyrl-RS"/>
        </w:rPr>
        <w:t>у даљем тексту: Купац)</w:t>
      </w:r>
    </w:p>
    <w:p w14:paraId="75B233C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6C7BCA93" w14:textId="77777777" w:rsidR="00C41DC9" w:rsidRPr="009C5C07" w:rsidRDefault="00C41DC9" w:rsidP="00C41DC9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9C5C07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51D16CD1" w14:textId="77777777" w:rsidR="0040536C" w:rsidRPr="0040536C" w:rsidRDefault="0040536C" w:rsidP="0040536C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0536C">
        <w:rPr>
          <w:rFonts w:ascii="Arial" w:eastAsia="Arial" w:hAnsi="Arial" w:cs="Arial"/>
          <w:b/>
          <w:color w:val="000000"/>
          <w:sz w:val="20"/>
          <w:lang w:val="sr-Cyrl-RS"/>
        </w:rPr>
        <w:t>Farmalogist d.o.o., из Београда, ул. Миријевски булевар бр. 3, кога заступа директор Данијела Радмановић</w:t>
      </w:r>
    </w:p>
    <w:p w14:paraId="6A486FB4" w14:textId="77777777" w:rsidR="0040536C" w:rsidRPr="0040536C" w:rsidRDefault="0040536C" w:rsidP="0040536C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0536C">
        <w:rPr>
          <w:rFonts w:ascii="Arial" w:eastAsia="Arial" w:hAnsi="Arial" w:cs="Arial"/>
          <w:color w:val="000000"/>
          <w:sz w:val="20"/>
          <w:lang w:val="sr-Cyrl-RS"/>
        </w:rPr>
        <w:t>Матични број: 17408933</w:t>
      </w:r>
    </w:p>
    <w:p w14:paraId="0ECD9800" w14:textId="77777777" w:rsidR="0040536C" w:rsidRPr="0040536C" w:rsidRDefault="0040536C" w:rsidP="0040536C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0536C">
        <w:rPr>
          <w:rFonts w:ascii="Arial" w:eastAsia="Arial" w:hAnsi="Arial" w:cs="Arial"/>
          <w:color w:val="000000"/>
          <w:sz w:val="20"/>
          <w:lang w:val="sr-Cyrl-RS"/>
        </w:rPr>
        <w:t xml:space="preserve">ПИБ: 100270693 </w:t>
      </w:r>
    </w:p>
    <w:p w14:paraId="75D672B5" w14:textId="25AD922D" w:rsidR="00C41DC9" w:rsidRPr="009C5C07" w:rsidRDefault="00C41DC9" w:rsidP="0040536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C5C07">
        <w:rPr>
          <w:rFonts w:ascii="Arial" w:eastAsia="Calibri" w:hAnsi="Arial" w:cs="Times New Roman"/>
          <w:sz w:val="20"/>
          <w:lang w:val="sr-Cyrl-RS"/>
        </w:rPr>
        <w:t xml:space="preserve">(у даљем тексту: Добављач) </w:t>
      </w:r>
    </w:p>
    <w:p w14:paraId="204D60FA" w14:textId="77777777" w:rsidR="00CF742C" w:rsidRPr="00CF742C" w:rsidRDefault="00CF742C" w:rsidP="00CF742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  <w:lang w:val="sr-Cyrl-RS"/>
        </w:rPr>
      </w:pPr>
    </w:p>
    <w:p w14:paraId="796E056D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Дана ___.___.202__. године закључују</w:t>
      </w:r>
    </w:p>
    <w:p w14:paraId="0CD3138C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8A19989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14:paraId="357EE302" w14:textId="77777777" w:rsidR="00C846BD" w:rsidRPr="009C5C07" w:rsidRDefault="00C846BD" w:rsidP="00C846B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9C5C0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9C5C07">
        <w:rPr>
          <w:rFonts w:ascii="Arial" w:eastAsia="Calibri" w:hAnsi="Arial" w:cs="Times New Roman"/>
          <w:b/>
          <w:sz w:val="20"/>
          <w:szCs w:val="20"/>
          <w:lang w:val="sr-Cyrl-RS"/>
        </w:rPr>
        <w:t>ОРИГИНАЛНИХ И ИНОВАТИВНИХ ЛЕКОВА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– ПОНОВЉЕНИ ПОСТУПАК</w:t>
      </w:r>
    </w:p>
    <w:p w14:paraId="6493E1A2" w14:textId="77A6F353" w:rsidR="00116802" w:rsidRPr="00C41DC9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sz w:val="20"/>
          <w:lang w:val="sr-Cyrl-RS"/>
        </w:rPr>
      </w:pPr>
      <w:r w:rsidRPr="00C41DC9">
        <w:rPr>
          <w:rFonts w:ascii="Arial" w:eastAsia="Calibri" w:hAnsi="Arial" w:cs="Arial"/>
          <w:b/>
          <w:i/>
          <w:color w:val="A6A6A6" w:themeColor="background1" w:themeShade="A6"/>
          <w:sz w:val="20"/>
          <w:lang w:val="sr-Cyrl-RS"/>
        </w:rPr>
        <w:t xml:space="preserve"> (ЗА ЛЕКОВЕ ИЗДАТЕ НА РЕЦЕПТ)</w:t>
      </w:r>
    </w:p>
    <w:p w14:paraId="4E1D8907" w14:textId="1C32F72C" w:rsidR="00116802" w:rsidRPr="0051255E" w:rsidRDefault="00116802" w:rsidP="00116802">
      <w:pPr>
        <w:spacing w:before="120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CD7E0C">
        <w:rPr>
          <w:rFonts w:ascii="Arial" w:hAnsi="Arial" w:cs="Arial"/>
          <w:b/>
          <w:sz w:val="20"/>
          <w:szCs w:val="20"/>
          <w:lang w:val="sr-Cyrl-RS"/>
        </w:rPr>
        <w:t xml:space="preserve">ЈН бр. </w:t>
      </w:r>
      <w:r w:rsidRPr="00CD7E0C">
        <w:rPr>
          <w:rFonts w:ascii="Arial" w:eastAsia="Times New Roman" w:hAnsi="Arial" w:cs="Arial"/>
          <w:b/>
          <w:sz w:val="20"/>
          <w:szCs w:val="20"/>
          <w:lang w:val="sr-Cyrl-RS"/>
        </w:rPr>
        <w:t>404-1-110/</w:t>
      </w:r>
      <w:r w:rsidR="00C846BD">
        <w:rPr>
          <w:rFonts w:ascii="Arial" w:eastAsia="Times New Roman" w:hAnsi="Arial" w:cs="Arial"/>
          <w:b/>
          <w:sz w:val="20"/>
          <w:szCs w:val="20"/>
          <w:lang w:val="sr-Latn-RS"/>
        </w:rPr>
        <w:t>24-50</w:t>
      </w:r>
    </w:p>
    <w:p w14:paraId="1EF581D4" w14:textId="226E136F" w:rsidR="00822B80" w:rsidRPr="009B2B40" w:rsidRDefault="00DD4F93" w:rsidP="00822B8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val="sr-Cyrl-RS"/>
        </w:rPr>
      </w:pPr>
      <w:r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822B80"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</w:t>
      </w:r>
      <w:r w:rsidR="003A087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Ј</w:t>
      </w:r>
      <w:r w:rsidR="0059202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</w:t>
      </w:r>
      <w:r w:rsidR="00340CB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40536C">
        <w:rPr>
          <w:rFonts w:ascii="Arial" w:eastAsia="Times New Roman" w:hAnsi="Arial" w:cs="Arial"/>
          <w:b/>
          <w:bCs/>
          <w:sz w:val="20"/>
          <w:szCs w:val="20"/>
        </w:rPr>
        <w:t>4</w:t>
      </w:r>
    </w:p>
    <w:p w14:paraId="6728864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14:paraId="18B4CB28" w14:textId="77777777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14:paraId="6AE28FA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14:paraId="10ADD682" w14:textId="4C1ABD79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 је Републички фонд за здравствено осигурање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, као Наручилац,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спровео отворени поступак јавне набавке </w:t>
      </w:r>
      <w:r w:rsidRPr="00CD7E0C">
        <w:rPr>
          <w:rFonts w:ascii="Arial" w:hAnsi="Arial" w:cs="Arial"/>
          <w:sz w:val="20"/>
          <w:szCs w:val="20"/>
          <w:lang w:val="sr-Cyrl-RS"/>
        </w:rPr>
        <w:t>Оргинални и иновативни лекови</w:t>
      </w:r>
      <w:r w:rsidR="00C846BD">
        <w:rPr>
          <w:rFonts w:ascii="Arial" w:hAnsi="Arial" w:cs="Arial"/>
          <w:sz w:val="20"/>
          <w:szCs w:val="20"/>
          <w:lang w:val="sr-Cyrl-RS"/>
        </w:rPr>
        <w:t xml:space="preserve"> – поновљени поступак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 бр. 404-1-110/</w:t>
      </w:r>
      <w:r w:rsidR="00C846BD">
        <w:rPr>
          <w:rFonts w:ascii="Arial" w:eastAsia="Times New Roman" w:hAnsi="Arial" w:cs="Arial"/>
          <w:sz w:val="20"/>
          <w:szCs w:val="20"/>
          <w:lang w:val="sr-Cyrl-RS"/>
        </w:rPr>
        <w:t>24-50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</w:t>
      </w:r>
    </w:p>
    <w:p w14:paraId="71F3E821" w14:textId="4B04AC16" w:rsidR="00116802" w:rsidRPr="00CD7E0C" w:rsidRDefault="00CF742C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да је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на основу Одлуке број </w:t>
      </w:r>
      <w:r w:rsidR="00340CB9" w:rsidRPr="00340CB9">
        <w:rPr>
          <w:rFonts w:ascii="Arial" w:eastAsia="Times New Roman" w:hAnsi="Arial" w:cs="Arial"/>
          <w:sz w:val="20"/>
          <w:szCs w:val="20"/>
          <w:lang w:val="sr-Latn-RS"/>
        </w:rPr>
        <w:t>30-08/14 404.01-46/2024-12 од 25.06.2024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године, са Добављачем закључио оквирни споразум бр. </w:t>
      </w:r>
      <w:r w:rsidR="00340CB9" w:rsidRPr="00340CB9">
        <w:rPr>
          <w:rFonts w:ascii="Arial" w:eastAsia="Times New Roman" w:hAnsi="Arial" w:cs="Arial"/>
          <w:sz w:val="20"/>
          <w:szCs w:val="20"/>
          <w:lang w:val="sr-Latn-RS"/>
        </w:rPr>
        <w:t>66-</w:t>
      </w:r>
      <w:r w:rsidR="0040536C">
        <w:rPr>
          <w:rFonts w:ascii="Arial" w:eastAsia="Times New Roman" w:hAnsi="Arial" w:cs="Arial"/>
          <w:sz w:val="20"/>
          <w:szCs w:val="20"/>
          <w:lang w:val="sr-Latn-RS"/>
        </w:rPr>
        <w:t>4</w:t>
      </w:r>
      <w:bookmarkStart w:id="0" w:name="_GoBack"/>
      <w:bookmarkEnd w:id="0"/>
      <w:r w:rsidR="00340CB9" w:rsidRPr="00340CB9">
        <w:rPr>
          <w:rFonts w:ascii="Arial" w:eastAsia="Times New Roman" w:hAnsi="Arial" w:cs="Arial"/>
          <w:sz w:val="20"/>
          <w:szCs w:val="20"/>
          <w:lang w:val="sr-Latn-RS"/>
        </w:rPr>
        <w:t>/24</w:t>
      </w:r>
      <w:r w:rsidR="00340CB9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340CB9">
        <w:rPr>
          <w:rFonts w:ascii="Arial" w:eastAsia="Times New Roman" w:hAnsi="Arial" w:cs="Arial"/>
          <w:sz w:val="20"/>
          <w:szCs w:val="20"/>
          <w:lang w:val="sr-Latn-RS"/>
        </w:rPr>
        <w:t>12.07.2024.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године (у даљем тексту: Оквирни споразум</w:t>
      </w:r>
      <w:r w:rsidR="00116802" w:rsidRPr="00CD7E0C">
        <w:rPr>
          <w:rFonts w:ascii="Arial" w:eastAsia="Times New Roman" w:hAnsi="Arial" w:cs="Arial"/>
          <w:sz w:val="20"/>
          <w:szCs w:val="20"/>
          <w:lang w:val="sr-Cyrl-RS"/>
        </w:rPr>
        <w:t>).</w:t>
      </w:r>
    </w:p>
    <w:p w14:paraId="351D3027" w14:textId="77777777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се овај уговор о јавној набавци закључује у складу са Оквирним споразумом. </w:t>
      </w:r>
    </w:p>
    <w:p w14:paraId="3BCD0CE1" w14:textId="77777777" w:rsidR="00116802" w:rsidRPr="00CD7E0C" w:rsidRDefault="00116802" w:rsidP="00450717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На сва питања која нису уређена овим уговором, примењују се одредбе Оквирног споразума.</w:t>
      </w:r>
    </w:p>
    <w:p w14:paraId="1C0B0089" w14:textId="5DCB89F4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14:paraId="6D205BC3" w14:textId="71C4981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Предмет уговора је куповина и испорука лек</w:t>
      </w:r>
      <w:r w:rsidR="00822B80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наведених у Спецификацији добара са ценама која се налази у прилогу овог уговора и чини његов саставни део (Прилог 1).</w:t>
      </w:r>
    </w:p>
    <w:p w14:paraId="324118E3" w14:textId="1D1C992F" w:rsidR="00116802" w:rsidRPr="005E6A37" w:rsidRDefault="00116802" w:rsidP="005E6A37">
      <w:pPr>
        <w:pStyle w:val="ListParagraph"/>
        <w:numPr>
          <w:ilvl w:val="1"/>
          <w:numId w:val="2"/>
        </w:numPr>
        <w:spacing w:before="120"/>
        <w:ind w:left="567" w:hanging="567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5E6A37" w:rsidRPr="005E6A37">
        <w:rPr>
          <w:rFonts w:ascii="Arial" w:eastAsia="Times New Roman" w:hAnsi="Arial" w:cs="Arial"/>
          <w:sz w:val="20"/>
          <w:szCs w:val="20"/>
          <w:lang w:val="sr-Cyrl-RS"/>
        </w:rPr>
        <w:t>важи до _______</w:t>
      </w:r>
      <w:r w:rsidR="005E6A37">
        <w:rPr>
          <w:rFonts w:ascii="Arial" w:eastAsia="Times New Roman" w:hAnsi="Arial" w:cs="Arial"/>
          <w:sz w:val="20"/>
          <w:szCs w:val="20"/>
          <w:lang w:val="sr-Latn-RS"/>
        </w:rPr>
        <w:t xml:space="preserve"> .</w:t>
      </w:r>
    </w:p>
    <w:p w14:paraId="066493D6" w14:textId="05D53C8F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14:paraId="5B88244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лекова наведених у члану 2. овог уговора, које одговарају ценама из Оквирног споразума. </w:t>
      </w:r>
    </w:p>
    <w:p w14:paraId="10E47FBA" w14:textId="7E52C0BF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испоручене количине лекова по уговореним јединичним ценама, увећаним за износ ПДВ, у року од 90 дана од дана пријема фактуре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904C46F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Добављач је дужан да, приликом испостављања фактуре, поступи у складу са важећим Законом о електронском фактурисању</w:t>
      </w:r>
    </w:p>
    <w:p w14:paraId="36F0A334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48B1C34E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69E50C3" w14:textId="479A0178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628D495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61437C26" w14:textId="5C85B5D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Уколико током трајања овог уговора Добављач достави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Наручиоцу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оквирног споразума.</w:t>
      </w:r>
    </w:p>
    <w:p w14:paraId="74FEAD12" w14:textId="69960F05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 и износи ____________ динара.</w:t>
      </w:r>
    </w:p>
    <w:p w14:paraId="3773BB28" w14:textId="1DB65B8C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14:paraId="6DDFB3D0" w14:textId="311B7CDA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A021AF0" w14:textId="5D87369A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340CB9">
        <w:rPr>
          <w:rFonts w:ascii="Arial" w:eastAsia="Times New Roman" w:hAnsi="Arial" w:cs="Arial"/>
          <w:sz w:val="20"/>
          <w:szCs w:val="20"/>
          <w:lang w:val="sr-Latn-RS"/>
        </w:rPr>
        <w:t>3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дана од пријема захтева Купца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7DD04412" w14:textId="6785B9F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</w:p>
    <w:p w14:paraId="39D07368" w14:textId="0D00485C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Трошкови транспорта и евентуални други трошкови укључени су у цену и Наручилац их   посебно не признаје</w:t>
      </w:r>
      <w:r w:rsidR="00897064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0CE822D8" w14:textId="1855409B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14:paraId="408D6593" w14:textId="55C32599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4AB638C4" w14:textId="32279DFE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13BCCF2E" w14:textId="50073902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14:paraId="4D64C617" w14:textId="11CFBB3C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2E104AE8" w14:textId="443A326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ИЗМЕНЕ УГОВОРА</w:t>
      </w:r>
    </w:p>
    <w:p w14:paraId="421664FF" w14:textId="66D1AC08" w:rsidR="00116802" w:rsidRPr="007E13FA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Измене и допуне уговора могуће су у складу са чланом 15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8.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161. Закона о јавним набавкама.</w:t>
      </w:r>
    </w:p>
    <w:p w14:paraId="702D65BF" w14:textId="50992072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18A54BCC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14:paraId="18598AE2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Раскид уговора захтева се писменим путем, уз раскидни рок од 30 (тридесет) дана. </w:t>
      </w:r>
    </w:p>
    <w:p w14:paraId="3E31B54D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1405237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242E539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Наручиоца, у року од 7 (седам) дана.</w:t>
      </w:r>
    </w:p>
    <w:p w14:paraId="20489228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14:paraId="1B1BD004" w14:textId="3902851D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 и и важи до истека периода из тачке 2.2 овог Уговора или до утрошка вредности из тачке 3.9 овог уговора, у зависности шта пре наступи.</w:t>
      </w:r>
    </w:p>
    <w:p w14:paraId="1507E7DF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14:paraId="6B57154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14:paraId="06D71DC8" w14:textId="1CB49253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1 – Спецификација </w:t>
      </w:r>
      <w:r w:rsidR="007E13FA">
        <w:rPr>
          <w:rFonts w:ascii="Arial" w:eastAsia="Times New Roman" w:hAnsi="Arial" w:cs="Arial"/>
          <w:sz w:val="20"/>
          <w:szCs w:val="20"/>
          <w:lang w:val="sr-Cyrl-RS"/>
        </w:rPr>
        <w:t>лекова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</w:t>
      </w:r>
    </w:p>
    <w:p w14:paraId="059E39EE" w14:textId="77777777" w:rsidR="00116802" w:rsidRPr="00CD7E0C" w:rsidRDefault="00116802" w:rsidP="007E13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22122C0" w14:textId="77777777" w:rsidR="00116802" w:rsidRPr="00CD7E0C" w:rsidRDefault="00116802" w:rsidP="007E13FA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B265B76" w14:textId="77777777" w:rsidR="005A4537" w:rsidRPr="00CD7E0C" w:rsidRDefault="005A4537" w:rsidP="007E13FA">
      <w:pPr>
        <w:jc w:val="both"/>
        <w:rPr>
          <w:lang w:val="sr-Cyrl-RS"/>
        </w:rPr>
      </w:pPr>
    </w:p>
    <w:sectPr w:rsidR="005A4537" w:rsidRPr="00CD7E0C" w:rsidSect="00897064">
      <w:pgSz w:w="12240" w:h="15840"/>
      <w:pgMar w:top="1276" w:right="1440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28"/>
    <w:rsid w:val="000C5619"/>
    <w:rsid w:val="000E44EA"/>
    <w:rsid w:val="000F6FDB"/>
    <w:rsid w:val="00116802"/>
    <w:rsid w:val="00175F52"/>
    <w:rsid w:val="001C41D3"/>
    <w:rsid w:val="001C4341"/>
    <w:rsid w:val="002217E4"/>
    <w:rsid w:val="00294619"/>
    <w:rsid w:val="003232BC"/>
    <w:rsid w:val="00340CB9"/>
    <w:rsid w:val="003833B9"/>
    <w:rsid w:val="003A0879"/>
    <w:rsid w:val="003E4221"/>
    <w:rsid w:val="0040536C"/>
    <w:rsid w:val="00447F30"/>
    <w:rsid w:val="00450717"/>
    <w:rsid w:val="004B6AB6"/>
    <w:rsid w:val="0051255E"/>
    <w:rsid w:val="0059202C"/>
    <w:rsid w:val="005A4537"/>
    <w:rsid w:val="005E6A37"/>
    <w:rsid w:val="006E1245"/>
    <w:rsid w:val="006E7166"/>
    <w:rsid w:val="006F2DA6"/>
    <w:rsid w:val="007E13FA"/>
    <w:rsid w:val="00800E9C"/>
    <w:rsid w:val="00822B80"/>
    <w:rsid w:val="00897064"/>
    <w:rsid w:val="008E1528"/>
    <w:rsid w:val="009B2B40"/>
    <w:rsid w:val="00C41DC9"/>
    <w:rsid w:val="00C846BD"/>
    <w:rsid w:val="00CD7E0C"/>
    <w:rsid w:val="00CF742C"/>
    <w:rsid w:val="00D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D792"/>
  <w15:chartTrackingRefBased/>
  <w15:docId w15:val="{20193265-655F-46C9-A19F-B9BA0A3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Mihailo Minić</cp:lastModifiedBy>
  <cp:revision>4</cp:revision>
  <dcterms:created xsi:type="dcterms:W3CDTF">2024-07-19T12:01:00Z</dcterms:created>
  <dcterms:modified xsi:type="dcterms:W3CDTF">2024-07-19T12:13:00Z</dcterms:modified>
</cp:coreProperties>
</file>