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F6E" w:rsidRPr="001A3F6E" w:rsidRDefault="001A3F6E" w:rsidP="001A3F6E">
      <w:pPr>
        <w:keepNext/>
        <w:keepLines/>
        <w:spacing w:before="120" w:after="120" w:line="276" w:lineRule="auto"/>
        <w:ind w:left="360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sr-Cyrl-RS" w:eastAsia="x-none"/>
        </w:rPr>
      </w:pP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1A3F6E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1A3F6E" w:rsidRPr="001A3F6E" w:rsidRDefault="001A3F6E" w:rsidP="001A3F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right="440"/>
        <w:rPr>
          <w:rFonts w:ascii="Arial" w:eastAsia="Times New Roman" w:hAnsi="Arial" w:cs="Arial"/>
          <w:sz w:val="20"/>
          <w:szCs w:val="20"/>
        </w:rPr>
      </w:pPr>
      <w:r w:rsidRPr="001A3F6E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1A3F6E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>: XXXX</w:t>
      </w: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1A3F6E">
        <w:rPr>
          <w:rFonts w:ascii="Arial" w:eastAsia="Times New Roman" w:hAnsi="Arial" w:cs="Arial"/>
          <w:sz w:val="20"/>
          <w:szCs w:val="20"/>
        </w:rPr>
        <w:t>ПИБ: XXXXX</w:t>
      </w: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1A3F6E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: XXXXX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1A3F6E" w:rsidRPr="001A3F6E" w:rsidRDefault="001A3F6E" w:rsidP="001A3F6E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1A3F6E">
        <w:rPr>
          <w:rFonts w:ascii="Arial" w:eastAsia="Times New Roman" w:hAnsi="Arial" w:cs="Arial"/>
          <w:sz w:val="20"/>
          <w:szCs w:val="20"/>
        </w:rPr>
        <w:t xml:space="preserve">  (</w:t>
      </w:r>
      <w:r w:rsidRPr="001A3F6E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1A3F6E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B81C4D" w:rsidRPr="00B81C4D" w:rsidRDefault="00B81C4D" w:rsidP="00B81C4D">
      <w:pPr>
        <w:widowControl w:val="0"/>
        <w:spacing w:after="0" w:line="240" w:lineRule="auto"/>
        <w:ind w:left="630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B81C4D">
        <w:rPr>
          <w:rFonts w:ascii="Arial" w:eastAsia="Calibri" w:hAnsi="Arial" w:cs="Arial"/>
          <w:b/>
          <w:sz w:val="20"/>
          <w:szCs w:val="20"/>
          <w:lang w:val="sr-Cyrl-RS"/>
        </w:rPr>
        <w:t>PHOENIX PHARMA d.o.o., ул. Боре Станковића бр. 2, из Београда, кога заступају директор Иван Банковић и заступник Драган Јовановић</w:t>
      </w:r>
    </w:p>
    <w:p w:rsidR="00B81C4D" w:rsidRPr="00B81C4D" w:rsidRDefault="00B81C4D" w:rsidP="00B81C4D">
      <w:pPr>
        <w:widowControl w:val="0"/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B81C4D">
        <w:rPr>
          <w:rFonts w:ascii="Arial" w:eastAsia="Calibri" w:hAnsi="Arial" w:cs="Arial"/>
          <w:sz w:val="20"/>
          <w:szCs w:val="20"/>
          <w:lang w:val="sr-Cyrl-RS"/>
        </w:rPr>
        <w:t>Матични број: 07517807</w:t>
      </w:r>
    </w:p>
    <w:p w:rsidR="00B81C4D" w:rsidRPr="00B81C4D" w:rsidRDefault="00B81C4D" w:rsidP="00B81C4D">
      <w:pPr>
        <w:widowControl w:val="0"/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B81C4D">
        <w:rPr>
          <w:rFonts w:ascii="Arial" w:eastAsia="Calibri" w:hAnsi="Arial" w:cs="Arial"/>
          <w:sz w:val="20"/>
          <w:szCs w:val="20"/>
          <w:lang w:val="sr-Cyrl-RS"/>
        </w:rPr>
        <w:t>ПИБ: 100000266</w:t>
      </w:r>
    </w:p>
    <w:p w:rsidR="00B81C4D" w:rsidRPr="00B81C4D" w:rsidRDefault="00B81C4D" w:rsidP="00B81C4D">
      <w:pPr>
        <w:widowControl w:val="0"/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B81C4D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330-4006847-79 који се води код Credit Agricole банке </w:t>
      </w:r>
    </w:p>
    <w:p w:rsidR="001A3F6E" w:rsidRPr="00B81C4D" w:rsidRDefault="00B81C4D" w:rsidP="00B81C4D">
      <w:pPr>
        <w:widowControl w:val="0"/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B81C4D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1A3F6E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1A3F6E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УГОВОР БР.ХХХ</w:t>
      </w:r>
    </w:p>
    <w:p w:rsidR="001A3F6E" w:rsidRPr="001A3F6E" w:rsidRDefault="001A3F6E" w:rsidP="001A3F6E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ЗА ЈАВНУ НАБАВКУ </w:t>
      </w:r>
      <w:r w:rsidRPr="001A3F6E">
        <w:rPr>
          <w:rFonts w:ascii="Arial" w:eastAsia="Times New Roman" w:hAnsi="Arial" w:cs="Arial"/>
          <w:b/>
          <w:sz w:val="20"/>
          <w:szCs w:val="20"/>
          <w:lang w:val="sr-Cyrl-RS"/>
        </w:rPr>
        <w:t>ЛЕКОВА</w:t>
      </w:r>
      <w:r w:rsidRPr="001A3F6E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 </w:t>
      </w:r>
      <w:r w:rsidRPr="001A3F6E">
        <w:rPr>
          <w:rFonts w:ascii="Arial" w:eastAsia="Times New Roman" w:hAnsi="Arial" w:cs="Arial"/>
          <w:b/>
          <w:sz w:val="20"/>
          <w:szCs w:val="20"/>
          <w:lang w:val="sr-Cyrl-RS"/>
        </w:rPr>
        <w:t>ЗА ЛЕЧЕЊЕ РЕТКИХ БОЛЕСТИ КОЈИ СЕ ФИНАНСИРАЈУ ИЗ СРЕДСТАВА ОБАВЕЗНОГ ЗДРАВСТВЕНОГ ОСИГУРАЊА</w:t>
      </w:r>
      <w:r w:rsidRPr="001A3F6E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</w:t>
      </w:r>
    </w:p>
    <w:p w:rsidR="001A3F6E" w:rsidRPr="001A3F6E" w:rsidRDefault="001A3F6E" w:rsidP="001A3F6E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ЗА ПАРТИЈУ/Е _______</w:t>
      </w:r>
    </w:p>
    <w:p w:rsidR="001A3F6E" w:rsidRPr="00A813E0" w:rsidRDefault="001A3F6E" w:rsidP="001A3F6E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Latn-RS"/>
        </w:rPr>
      </w:pPr>
      <w:r w:rsidRPr="001A3F6E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КПП________</w:t>
      </w:r>
    </w:p>
    <w:p w:rsidR="001A3F6E" w:rsidRPr="001A3F6E" w:rsidRDefault="001A3F6E" w:rsidP="001A3F6E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lang w:val="sr-Cyrl-RS"/>
        </w:rPr>
      </w:pPr>
    </w:p>
    <w:p w:rsidR="001A3F6E" w:rsidRPr="001A3F6E" w:rsidRDefault="001A3F6E" w:rsidP="001A3F6E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УВОДНЕ НАПОМЕНЕ И КОНСТАТАЦИЈЕ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spacing w:after="135" w:line="228" w:lineRule="auto"/>
        <w:ind w:left="900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Купац и Добављач у уводу констатују:  </w:t>
      </w:r>
    </w:p>
    <w:p w:rsidR="001A3F6E" w:rsidRPr="001A3F6E" w:rsidRDefault="00A813E0" w:rsidP="00A813E0">
      <w:pPr>
        <w:widowControl w:val="0"/>
        <w:numPr>
          <w:ilvl w:val="2"/>
          <w:numId w:val="1"/>
        </w:numPr>
        <w:spacing w:before="60" w:afterLines="60" w:after="144" w:line="230" w:lineRule="atLeast"/>
        <w:ind w:left="153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1A3F6E"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="001A3F6E" w:rsidRPr="001A3F6E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Лекова за лечење ретких болести</w:t>
      </w:r>
      <w:r w:rsidR="001A3F6E" w:rsidRPr="001A3F6E">
        <w:rPr>
          <w:rFonts w:ascii="Arial" w:eastAsia="Arial" w:hAnsi="Arial" w:cs="Arial"/>
          <w:color w:val="000000"/>
          <w:sz w:val="20"/>
          <w:lang w:val="sr-Cyrl-RS"/>
        </w:rPr>
        <w:t>, број јавне набавке: 404-1-110/</w:t>
      </w:r>
      <w:r w:rsidR="001A3F6E" w:rsidRPr="001A3F6E">
        <w:rPr>
          <w:rFonts w:ascii="Arial" w:eastAsia="Arial" w:hAnsi="Arial" w:cs="Arial"/>
          <w:color w:val="000000"/>
          <w:sz w:val="20"/>
        </w:rPr>
        <w:t>2</w:t>
      </w:r>
      <w:r w:rsidR="001A3F6E"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1-11, </w:t>
      </w:r>
    </w:p>
    <w:p w:rsidR="001A3F6E" w:rsidRPr="001A3F6E" w:rsidRDefault="001A3F6E" w:rsidP="00A813E0">
      <w:pPr>
        <w:widowControl w:val="0"/>
        <w:numPr>
          <w:ilvl w:val="2"/>
          <w:numId w:val="1"/>
        </w:numPr>
        <w:spacing w:before="60" w:afterLines="60" w:after="144" w:line="230" w:lineRule="atLeast"/>
        <w:ind w:left="153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A813E0">
        <w:rPr>
          <w:rFonts w:ascii="Arial" w:eastAsia="Arial" w:hAnsi="Arial" w:cs="Arial"/>
          <w:color w:val="000000"/>
          <w:sz w:val="20"/>
          <w:lang w:val="sr-Cyrl-RS"/>
        </w:rPr>
        <w:t>д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>а</w:t>
      </w:r>
      <w:r w:rsidR="00A813E0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је Републички фонд за здравствено осигурање закључио оквирни споразум са добављачем </w:t>
      </w:r>
      <w:r w:rsidR="00A813E0">
        <w:rPr>
          <w:rFonts w:ascii="Arial" w:eastAsia="Arial" w:hAnsi="Arial" w:cs="Arial"/>
          <w:color w:val="000000"/>
          <w:sz w:val="20"/>
          <w:lang w:val="sr-Latn-RS"/>
        </w:rPr>
        <w:t>Phoenix Pharma d.o.o.</w:t>
      </w:r>
      <w:r w:rsidR="00A813E0">
        <w:rPr>
          <w:rFonts w:ascii="Arial" w:eastAsia="Arial" w:hAnsi="Arial" w:cs="Arial"/>
          <w:color w:val="000000"/>
          <w:sz w:val="20"/>
          <w:lang w:val="sr-Cyrl-RS"/>
        </w:rPr>
        <w:t xml:space="preserve"> на основу Одлуке бр. </w:t>
      </w:r>
      <w:r w:rsidR="00A813E0" w:rsidRPr="00A813E0">
        <w:rPr>
          <w:rFonts w:ascii="Arial" w:eastAsia="Arial" w:hAnsi="Arial" w:cs="Arial"/>
          <w:color w:val="000000"/>
          <w:sz w:val="20"/>
          <w:lang w:val="sr-Cyrl-RS"/>
        </w:rPr>
        <w:t>404-</w:t>
      </w:r>
      <w:r w:rsidR="00A813E0">
        <w:rPr>
          <w:rFonts w:ascii="Arial" w:eastAsia="Arial" w:hAnsi="Arial" w:cs="Arial"/>
          <w:color w:val="000000"/>
          <w:sz w:val="20"/>
          <w:lang w:val="sr-Cyrl-RS"/>
        </w:rPr>
        <w:t>1-11/21-32</w:t>
      </w:r>
      <w:r w:rsidR="008304E4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A813E0">
        <w:rPr>
          <w:rFonts w:ascii="Arial" w:eastAsia="Arial" w:hAnsi="Arial" w:cs="Arial"/>
          <w:color w:val="000000"/>
          <w:sz w:val="20"/>
          <w:lang w:val="sr-Cyrl-RS"/>
        </w:rPr>
        <w:t>од 23.06.2021. годинe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,  </w:t>
      </w:r>
    </w:p>
    <w:p w:rsidR="001A3F6E" w:rsidRPr="001A3F6E" w:rsidRDefault="00A813E0" w:rsidP="00A813E0">
      <w:pPr>
        <w:widowControl w:val="0"/>
        <w:numPr>
          <w:ilvl w:val="2"/>
          <w:numId w:val="1"/>
        </w:numPr>
        <w:spacing w:before="60" w:afterLines="60" w:after="144" w:line="230" w:lineRule="atLeast"/>
        <w:ind w:left="153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1A3F6E"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eastAsia="Arial" w:hAnsi="Arial" w:cs="Arial"/>
          <w:color w:val="000000"/>
          <w:sz w:val="20"/>
          <w:lang w:val="sr-Cyrl-RS"/>
        </w:rPr>
        <w:t>37-1</w:t>
      </w:r>
      <w:r w:rsidR="008304E4">
        <w:rPr>
          <w:rFonts w:ascii="Arial" w:eastAsia="Arial" w:hAnsi="Arial" w:cs="Arial"/>
          <w:color w:val="000000"/>
          <w:sz w:val="20"/>
          <w:lang w:val="sr-Latn-RS"/>
        </w:rPr>
        <w:t>1</w:t>
      </w:r>
      <w:r>
        <w:rPr>
          <w:rFonts w:ascii="Arial" w:eastAsia="Arial" w:hAnsi="Arial" w:cs="Arial"/>
          <w:color w:val="000000"/>
          <w:sz w:val="20"/>
          <w:lang w:val="sr-Cyrl-RS"/>
        </w:rPr>
        <w:t xml:space="preserve">/21 од </w:t>
      </w:r>
      <w:r w:rsidR="008304E4">
        <w:rPr>
          <w:rFonts w:ascii="Arial" w:eastAsia="Arial" w:hAnsi="Arial" w:cs="Arial"/>
          <w:color w:val="000000"/>
          <w:sz w:val="20"/>
          <w:lang w:val="sr-Latn-RS"/>
        </w:rPr>
        <w:t>06</w:t>
      </w:r>
      <w:r>
        <w:rPr>
          <w:rFonts w:ascii="Arial" w:eastAsia="Arial" w:hAnsi="Arial" w:cs="Arial"/>
          <w:color w:val="000000"/>
          <w:sz w:val="20"/>
          <w:lang w:val="sr-Cyrl-RS"/>
        </w:rPr>
        <w:t>.07</w:t>
      </w:r>
      <w:r w:rsidR="001A3F6E" w:rsidRPr="001A3F6E">
        <w:rPr>
          <w:rFonts w:ascii="Arial" w:eastAsia="Arial" w:hAnsi="Arial" w:cs="Arial"/>
          <w:color w:val="000000"/>
          <w:sz w:val="20"/>
          <w:lang w:val="sr-Cyrl-RS"/>
        </w:rPr>
        <w:t>.202</w:t>
      </w:r>
      <w:r w:rsidR="001A3F6E" w:rsidRPr="001A3F6E">
        <w:rPr>
          <w:rFonts w:ascii="Arial" w:eastAsia="Arial" w:hAnsi="Arial" w:cs="Arial"/>
          <w:color w:val="000000"/>
          <w:sz w:val="20"/>
        </w:rPr>
        <w:t>1</w:t>
      </w:r>
      <w:r w:rsidR="001A3F6E" w:rsidRPr="001A3F6E">
        <w:rPr>
          <w:rFonts w:ascii="Arial" w:eastAsia="Arial" w:hAnsi="Arial" w:cs="Arial"/>
          <w:color w:val="000000"/>
          <w:sz w:val="20"/>
          <w:lang w:val="sr-Cyrl-RS"/>
        </w:rPr>
        <w:t>. године</w:t>
      </w:r>
      <w:r w:rsidR="001A3F6E" w:rsidRPr="001A3F6E">
        <w:rPr>
          <w:rFonts w:ascii="Arial" w:eastAsia="Arial" w:hAnsi="Arial" w:cs="Arial"/>
          <w:color w:val="000000"/>
          <w:sz w:val="20"/>
        </w:rPr>
        <w:t xml:space="preserve"> </w:t>
      </w:r>
      <w:r w:rsidR="001A3F6E" w:rsidRPr="001A3F6E">
        <w:rPr>
          <w:rFonts w:ascii="Arial" w:eastAsia="Calibri" w:hAnsi="Arial" w:cs="Arial"/>
          <w:sz w:val="20"/>
          <w:szCs w:val="20"/>
          <w:lang w:val="sr-Cyrl-RS"/>
        </w:rPr>
        <w:t>(у даљем тексту: Оквирни спор</w:t>
      </w:r>
      <w:r>
        <w:rPr>
          <w:rFonts w:ascii="Arial" w:eastAsia="Calibri" w:hAnsi="Arial" w:cs="Arial"/>
          <w:sz w:val="20"/>
          <w:szCs w:val="20"/>
          <w:lang w:val="sr-Cyrl-RS"/>
        </w:rPr>
        <w:t>а</w:t>
      </w:r>
      <w:r w:rsidR="001A3F6E" w:rsidRPr="001A3F6E">
        <w:rPr>
          <w:rFonts w:ascii="Arial" w:eastAsia="Calibri" w:hAnsi="Arial" w:cs="Arial"/>
          <w:sz w:val="20"/>
          <w:szCs w:val="20"/>
          <w:lang w:val="sr-Cyrl-RS"/>
        </w:rPr>
        <w:t>зум)</w:t>
      </w:r>
      <w:r w:rsidR="001A3F6E"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,  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spacing w:before="60" w:afterLines="60" w:after="144" w:line="228" w:lineRule="auto"/>
        <w:ind w:left="153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1A3F6E" w:rsidRPr="001A3F6E" w:rsidRDefault="001A3F6E" w:rsidP="001A3F6E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>ПРЕДМЕТ УГОВОРА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spacing w:after="135" w:line="228" w:lineRule="auto"/>
        <w:ind w:left="153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Предмет уговора је куповина </w:t>
      </w:r>
      <w:r w:rsidRPr="001A3F6E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, наведених у Спецификацији </w:t>
      </w:r>
      <w:r w:rsidRPr="001A3F6E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која се налази у прилогу овог уговора и чини његов саставни део.  </w:t>
      </w:r>
    </w:p>
    <w:p w:rsidR="001A3F6E" w:rsidRPr="001A3F6E" w:rsidRDefault="001A3F6E" w:rsidP="00A813E0">
      <w:pPr>
        <w:numPr>
          <w:ilvl w:val="1"/>
          <w:numId w:val="1"/>
        </w:numPr>
        <w:spacing w:after="135" w:line="228" w:lineRule="auto"/>
        <w:ind w:left="153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>Купац је у обавези да изврши куповину уговорених добара и у целости реализује овај уговор.</w:t>
      </w:r>
    </w:p>
    <w:p w:rsidR="001A3F6E" w:rsidRPr="001A3F6E" w:rsidRDefault="001A3F6E" w:rsidP="001A3F6E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ЦЕНА И ПЛАЋАЊЕ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spacing w:after="135" w:line="228" w:lineRule="auto"/>
        <w:ind w:left="153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Цене из овог Уговора су јединичне цене наведене у Спецификацији </w:t>
      </w:r>
      <w:r w:rsidRPr="001A3F6E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које одговарају ценама из оквирног споразума. 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spacing w:after="135" w:line="228" w:lineRule="auto"/>
        <w:ind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lastRenderedPageBreak/>
        <w:t xml:space="preserve"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је у обавези да за испоручене лекове један примерак отпремнице и фактуре, односно отпремнице-фактуре достави у електронској форми надлежној филијали Фонда.  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spacing w:after="135" w:line="228" w:lineRule="auto"/>
        <w:ind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spacing w:after="135" w:line="228" w:lineRule="auto"/>
        <w:ind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Calibri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spacing w:after="135" w:line="228" w:lineRule="auto"/>
        <w:ind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Oбавезе које доспевају </w:t>
      </w:r>
      <w:r w:rsidRPr="001A3F6E">
        <w:rPr>
          <w:rFonts w:ascii="Arial" w:eastAsia="Calibri" w:hAnsi="Arial" w:cs="Times New Roman"/>
          <w:sz w:val="20"/>
          <w:szCs w:val="20"/>
          <w:lang w:val="sr-Cyrl-RS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spacing w:after="135" w:line="228" w:lineRule="auto"/>
        <w:ind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Calibri" w:hAnsi="Arial" w:cs="Times New Roman"/>
          <w:sz w:val="20"/>
          <w:lang w:val="sr-Cyrl-RS"/>
        </w:rPr>
        <w:t>Уговорена цена мења се у случају да због измене Одлуке о највишим ценама лекова за употребу у хуманој медицини, чији је режим издавања на 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spacing w:after="135" w:line="228" w:lineRule="auto"/>
        <w:ind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Calibri" w:hAnsi="Arial" w:cs="Times New Roman"/>
          <w:sz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spacing w:after="135" w:line="228" w:lineRule="auto"/>
        <w:ind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Укупна вредност уговора јесте укупна вредност за све количине наведене у Спецификацији </w:t>
      </w:r>
      <w:r w:rsidRPr="001A3F6E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са урачунатим ПДВ-ом и износи ______________ динара. </w:t>
      </w:r>
    </w:p>
    <w:p w:rsidR="001A3F6E" w:rsidRPr="001A3F6E" w:rsidRDefault="001A3F6E" w:rsidP="001A3F6E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ИСПОРУКА  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spacing w:before="100" w:after="100" w:line="228" w:lineRule="auto"/>
        <w:ind w:left="90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Calibri" w:hAnsi="Arial" w:cs="Times New Roman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spacing w:before="100" w:after="100" w:line="228" w:lineRule="auto"/>
        <w:ind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Добављач се обавезује да ће укупно уговорену количину </w:t>
      </w:r>
      <w:r w:rsidRPr="001A3F6E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, из члана 2. овог уговора испоручити Купцу према потребама Купца, и то у року од </w:t>
      </w:r>
      <w:r w:rsidR="00A813E0" w:rsidRPr="00A813E0">
        <w:rPr>
          <w:rFonts w:ascii="Arial" w:eastAsia="Arial" w:hAnsi="Arial" w:cs="Arial"/>
          <w:color w:val="000000"/>
          <w:sz w:val="20"/>
          <w:lang w:val="sr-Cyrl-RS"/>
        </w:rPr>
        <w:t>24 сата од дана пријема писменог захтева купца (здравствене установе)</w:t>
      </w:r>
      <w:r w:rsidR="00A813E0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spacing w:before="100" w:after="100" w:line="228" w:lineRule="auto"/>
        <w:ind w:left="90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Место испоруке је ____________ </w:t>
      </w:r>
      <w:r w:rsidRPr="001A3F6E">
        <w:rPr>
          <w:rFonts w:ascii="Arial" w:eastAsia="Arial" w:hAnsi="Arial" w:cs="Arial"/>
          <w:i/>
          <w:color w:val="000000"/>
          <w:sz w:val="20"/>
          <w:lang w:val="sr-Cyrl-RS"/>
        </w:rPr>
        <w:t>(унети место испоруке)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spacing w:before="100" w:after="100" w:line="228" w:lineRule="auto"/>
        <w:ind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1A3F6E" w:rsidRPr="001A3F6E" w:rsidRDefault="001A3F6E" w:rsidP="001A3F6E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УГОВОРНА КАЗНА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tabs>
          <w:tab w:val="left" w:pos="1170"/>
        </w:tabs>
        <w:spacing w:before="120" w:after="120" w:line="240" w:lineRule="auto"/>
        <w:ind w:left="1350" w:right="2" w:hanging="45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1A3F6E" w:rsidRPr="001A3F6E" w:rsidRDefault="001A3F6E" w:rsidP="00A813E0">
      <w:pPr>
        <w:widowControl w:val="0"/>
        <w:numPr>
          <w:ilvl w:val="1"/>
          <w:numId w:val="1"/>
        </w:numPr>
        <w:spacing w:after="135" w:line="228" w:lineRule="auto"/>
        <w:ind w:left="1350" w:right="2" w:hanging="45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A3F6E" w:rsidRPr="001A3F6E" w:rsidRDefault="001A3F6E" w:rsidP="001A3F6E">
      <w:pPr>
        <w:widowControl w:val="0"/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1A3F6E" w:rsidRPr="001A3F6E" w:rsidRDefault="001A3F6E" w:rsidP="001A3F6E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Latn-RS"/>
        </w:rPr>
        <w:lastRenderedPageBreak/>
        <w:t xml:space="preserve"> </w:t>
      </w: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ВИША СИЛА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9C26D0">
      <w:pPr>
        <w:widowControl w:val="0"/>
        <w:numPr>
          <w:ilvl w:val="1"/>
          <w:numId w:val="1"/>
        </w:numPr>
        <w:spacing w:after="135" w:line="228" w:lineRule="auto"/>
        <w:ind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A3F6E" w:rsidRPr="001A3F6E" w:rsidRDefault="001A3F6E" w:rsidP="009C26D0">
      <w:pPr>
        <w:widowControl w:val="0"/>
        <w:numPr>
          <w:ilvl w:val="1"/>
          <w:numId w:val="1"/>
        </w:numPr>
        <w:spacing w:after="135" w:line="228" w:lineRule="auto"/>
        <w:ind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A3F6E" w:rsidRPr="001A3F6E" w:rsidRDefault="001A3F6E" w:rsidP="009C26D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00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A3F6E">
        <w:rPr>
          <w:rFonts w:ascii="Arial" w:eastAsia="Calibri" w:hAnsi="Arial" w:cs="Arial"/>
          <w:b/>
          <w:sz w:val="20"/>
          <w:szCs w:val="20"/>
          <w:lang w:val="sr-Cyrl-RS"/>
        </w:rPr>
        <w:t xml:space="preserve">  ИЗМЕНЕ УГОВОРА</w:t>
      </w:r>
    </w:p>
    <w:p w:rsidR="001A3F6E" w:rsidRPr="001A3F6E" w:rsidRDefault="001A3F6E" w:rsidP="009C26D0">
      <w:pPr>
        <w:widowControl w:val="0"/>
        <w:numPr>
          <w:ilvl w:val="1"/>
          <w:numId w:val="1"/>
        </w:numPr>
        <w:spacing w:after="60" w:line="230" w:lineRule="exact"/>
        <w:ind w:right="23" w:hanging="54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1A3F6E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</w:t>
      </w:r>
      <w:r w:rsidRPr="001A3F6E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1A3F6E" w:rsidRPr="001A3F6E" w:rsidRDefault="009C26D0" w:rsidP="009C26D0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="001A3F6E" w:rsidRPr="001A3F6E">
        <w:rPr>
          <w:rFonts w:ascii="Arial" w:eastAsia="Calibri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 w:rsidR="001A3F6E" w:rsidRPr="001A3F6E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1A3F6E" w:rsidRPr="001A3F6E" w:rsidRDefault="001A3F6E" w:rsidP="001A3F6E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СПОРОВИ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761DA1">
      <w:pPr>
        <w:widowControl w:val="0"/>
        <w:numPr>
          <w:ilvl w:val="1"/>
          <w:numId w:val="1"/>
        </w:numPr>
        <w:spacing w:after="135" w:line="228" w:lineRule="auto"/>
        <w:ind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A3F6E" w:rsidRPr="001A3F6E" w:rsidRDefault="001A3F6E" w:rsidP="001A3F6E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РАСКИД УГОВОРА 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761DA1">
      <w:pPr>
        <w:widowControl w:val="0"/>
        <w:numPr>
          <w:ilvl w:val="1"/>
          <w:numId w:val="1"/>
        </w:numPr>
        <w:spacing w:after="135" w:line="228" w:lineRule="auto"/>
        <w:ind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</w:t>
      </w:r>
      <w:r w:rsidRPr="001A3F6E">
        <w:rPr>
          <w:rFonts w:ascii="Arial" w:eastAsia="Calibri" w:hAnsi="Arial" w:cs="Times New Roman"/>
          <w:sz w:val="20"/>
          <w:szCs w:val="20"/>
          <w:lang w:val="sr-Cyrl-RS"/>
        </w:rPr>
        <w:t>у целости или за поједину партију. У случају да се уговор раскида за поједину партију, за преостале партије уговор остаје на снази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. Раскид уговора захтева се писаним путем, уз раскидни рок од 15 (петнаест) дана.  </w:t>
      </w:r>
    </w:p>
    <w:p w:rsidR="001A3F6E" w:rsidRPr="001A3F6E" w:rsidRDefault="001A3F6E" w:rsidP="00761DA1">
      <w:pPr>
        <w:widowControl w:val="0"/>
        <w:numPr>
          <w:ilvl w:val="1"/>
          <w:numId w:val="1"/>
        </w:numPr>
        <w:spacing w:after="135" w:line="228" w:lineRule="auto"/>
        <w:ind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1A3F6E" w:rsidRPr="001A3F6E" w:rsidRDefault="001A3F6E" w:rsidP="00761DA1">
      <w:pPr>
        <w:widowControl w:val="0"/>
        <w:numPr>
          <w:ilvl w:val="1"/>
          <w:numId w:val="1"/>
        </w:numPr>
        <w:spacing w:after="135" w:line="228" w:lineRule="auto"/>
        <w:ind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1A3F6E" w:rsidRPr="001A3F6E" w:rsidRDefault="001A3F6E" w:rsidP="00761DA1">
      <w:pPr>
        <w:widowControl w:val="0"/>
        <w:numPr>
          <w:ilvl w:val="1"/>
          <w:numId w:val="1"/>
        </w:numPr>
        <w:spacing w:after="135" w:line="228" w:lineRule="auto"/>
        <w:ind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1A3F6E" w:rsidRPr="001A3F6E" w:rsidRDefault="001A3F6E" w:rsidP="00761DA1">
      <w:pPr>
        <w:widowControl w:val="0"/>
        <w:numPr>
          <w:ilvl w:val="0"/>
          <w:numId w:val="1"/>
        </w:numPr>
        <w:spacing w:before="160" w:after="120" w:line="230" w:lineRule="atLeast"/>
        <w:ind w:left="900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>СТУПАЊЕ НА СНАГУ УГОВОРА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761DA1">
      <w:pPr>
        <w:widowControl w:val="0"/>
        <w:numPr>
          <w:ilvl w:val="1"/>
          <w:numId w:val="1"/>
        </w:numPr>
        <w:spacing w:after="135" w:line="228" w:lineRule="auto"/>
        <w:ind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</w:t>
      </w:r>
      <w:r w:rsidRPr="001A3F6E">
        <w:rPr>
          <w:rFonts w:ascii="Arial" w:eastAsia="Calibri" w:hAnsi="Arial" w:cs="Arial"/>
          <w:sz w:val="20"/>
          <w:szCs w:val="20"/>
          <w:lang w:val="sr-Cyrl-RS"/>
        </w:rPr>
        <w:t>закључује се даном потписивања обе уговорне стране и важи до испуњења уговорних обавеза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1A3F6E" w:rsidRPr="001A3F6E" w:rsidRDefault="001A3F6E" w:rsidP="00761DA1">
      <w:pPr>
        <w:widowControl w:val="0"/>
        <w:numPr>
          <w:ilvl w:val="0"/>
          <w:numId w:val="1"/>
        </w:numPr>
        <w:spacing w:before="160" w:after="120" w:line="230" w:lineRule="atLeast"/>
        <w:ind w:left="900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ЗАВРШНЕ ОДРЕДБЕ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761DA1">
      <w:pPr>
        <w:widowControl w:val="0"/>
        <w:numPr>
          <w:ilvl w:val="1"/>
          <w:numId w:val="1"/>
        </w:numPr>
        <w:spacing w:after="135" w:line="228" w:lineRule="auto"/>
        <w:ind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1A3F6E" w:rsidRPr="001A3F6E" w:rsidRDefault="001A3F6E" w:rsidP="00761DA1">
      <w:pPr>
        <w:widowControl w:val="0"/>
        <w:numPr>
          <w:ilvl w:val="1"/>
          <w:numId w:val="1"/>
        </w:numPr>
        <w:spacing w:after="135" w:line="228" w:lineRule="auto"/>
        <w:ind w:left="900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Саставни део овог уговора је прилог бр. 1 – Спецификација </w:t>
      </w:r>
      <w:r w:rsidRPr="001A3F6E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лекова са ценама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before="120" w:after="120" w:line="240" w:lineRule="auto"/>
        <w:ind w:left="601"/>
        <w:jc w:val="both"/>
        <w:rPr>
          <w:rFonts w:ascii="Arial" w:eastAsia="Times New Roman" w:hAnsi="Arial" w:cs="Arial"/>
          <w:b/>
          <w:bCs/>
          <w:kern w:val="32"/>
          <w:sz w:val="20"/>
          <w:szCs w:val="20"/>
          <w:lang w:val="x-none" w:eastAsia="x-none"/>
        </w:rPr>
      </w:pP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eastAsia="Times New Roman" w:hAnsi="Arial" w:cs="Arial"/>
          <w:b/>
          <w:bCs/>
          <w:kern w:val="32"/>
          <w:szCs w:val="20"/>
          <w:lang w:val="x-none" w:eastAsia="x-none"/>
        </w:rPr>
      </w:pP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eastAsia="Times New Roman" w:hAnsi="Arial" w:cs="Arial"/>
          <w:b/>
          <w:bCs/>
          <w:kern w:val="32"/>
          <w:szCs w:val="20"/>
          <w:lang w:val="x-none" w:eastAsia="x-none"/>
        </w:rPr>
      </w:pP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32"/>
          <w:szCs w:val="20"/>
          <w:lang w:val="x-none" w:eastAsia="x-none"/>
        </w:rPr>
      </w:pPr>
      <w:bookmarkStart w:id="0" w:name="_GoBack"/>
      <w:bookmarkEnd w:id="0"/>
    </w:p>
    <w:p w:rsidR="00E022C9" w:rsidRDefault="00E022C9"/>
    <w:sectPr w:rsidR="00E02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6E"/>
    <w:rsid w:val="001A3F6E"/>
    <w:rsid w:val="00761DA1"/>
    <w:rsid w:val="008304E4"/>
    <w:rsid w:val="009C26D0"/>
    <w:rsid w:val="00A813E0"/>
    <w:rsid w:val="00B81C4D"/>
    <w:rsid w:val="00E0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0B9D"/>
  <w15:chartTrackingRefBased/>
  <w15:docId w15:val="{39B20F53-5C34-4A3A-A1B3-6EFE0A2B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Nikoleta Ninkovic</cp:lastModifiedBy>
  <cp:revision>5</cp:revision>
  <dcterms:created xsi:type="dcterms:W3CDTF">2021-07-04T21:36:00Z</dcterms:created>
  <dcterms:modified xsi:type="dcterms:W3CDTF">2021-07-05T14:46:00Z</dcterms:modified>
</cp:coreProperties>
</file>