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583D1E" w:rsidRPr="00583D1E" w:rsidRDefault="00583D1E" w:rsidP="00583D1E">
      <w:pPr>
        <w:widowControl w:val="0"/>
        <w:spacing w:after="0"/>
        <w:ind w:left="450"/>
        <w:rPr>
          <w:rFonts w:cs="Arial"/>
          <w:szCs w:val="20"/>
        </w:rPr>
      </w:pPr>
      <w:bookmarkStart w:id="0" w:name="_Hlk67910587"/>
      <w:r w:rsidRPr="00583D1E">
        <w:rPr>
          <w:rFonts w:cs="Arial"/>
          <w:szCs w:val="20"/>
          <w:lang w:val="sr-Latn-RS"/>
        </w:rPr>
        <w:t>DOO Traffix Aleksandrovo</w:t>
      </w:r>
      <w:r w:rsidRPr="00583D1E">
        <w:rPr>
          <w:rFonts w:cs="Arial"/>
          <w:szCs w:val="20"/>
        </w:rPr>
        <w:t>, ул. Александрово бб, Александрово, Мерошина</w:t>
      </w:r>
      <w:r w:rsidRPr="00583D1E">
        <w:rPr>
          <w:rFonts w:cs="Arial"/>
          <w:szCs w:val="20"/>
          <w:lang w:val="sr-Latn-RS"/>
        </w:rPr>
        <w:t>,</w:t>
      </w:r>
      <w:r w:rsidRPr="00583D1E">
        <w:rPr>
          <w:rFonts w:cs="Arial"/>
          <w:szCs w:val="20"/>
        </w:rPr>
        <w:t xml:space="preserve"> кога заступа директор Милисав Митић</w:t>
      </w:r>
    </w:p>
    <w:p w:rsidR="00583D1E" w:rsidRPr="00583D1E" w:rsidRDefault="00583D1E" w:rsidP="00583D1E">
      <w:pPr>
        <w:widowControl w:val="0"/>
        <w:spacing w:after="0"/>
        <w:ind w:left="450"/>
        <w:rPr>
          <w:rFonts w:cs="Arial"/>
          <w:szCs w:val="20"/>
        </w:rPr>
      </w:pPr>
      <w:r w:rsidRPr="00583D1E">
        <w:rPr>
          <w:rFonts w:cs="Arial"/>
          <w:szCs w:val="20"/>
        </w:rPr>
        <w:t>Матични број: 17123432</w:t>
      </w:r>
    </w:p>
    <w:p w:rsidR="00583D1E" w:rsidRPr="00583D1E" w:rsidRDefault="00583D1E" w:rsidP="00583D1E">
      <w:pPr>
        <w:widowControl w:val="0"/>
        <w:spacing w:after="0"/>
        <w:ind w:left="450"/>
        <w:rPr>
          <w:rFonts w:cs="Arial"/>
          <w:szCs w:val="20"/>
        </w:rPr>
      </w:pPr>
      <w:r w:rsidRPr="00583D1E">
        <w:rPr>
          <w:rFonts w:cs="Arial"/>
          <w:szCs w:val="20"/>
        </w:rPr>
        <w:t>ПИБ: 101859002</w:t>
      </w:r>
    </w:p>
    <w:p w:rsidR="00583D1E" w:rsidRPr="00583D1E" w:rsidRDefault="00583D1E" w:rsidP="00583D1E">
      <w:pPr>
        <w:widowControl w:val="0"/>
        <w:spacing w:after="0"/>
        <w:ind w:left="450"/>
        <w:rPr>
          <w:rFonts w:cs="Arial"/>
          <w:szCs w:val="20"/>
        </w:rPr>
      </w:pPr>
      <w:r w:rsidRPr="00583D1E">
        <w:rPr>
          <w:rFonts w:cs="Arial"/>
          <w:szCs w:val="20"/>
        </w:rPr>
        <w:t>Број рачуна: 105-1952-90 који се води код  AIK BANKЕ</w:t>
      </w:r>
    </w:p>
    <w:p w:rsidR="00583D1E" w:rsidRPr="00583D1E" w:rsidRDefault="00583D1E" w:rsidP="00583D1E">
      <w:pPr>
        <w:widowControl w:val="0"/>
        <w:spacing w:after="0"/>
        <w:ind w:left="450"/>
        <w:rPr>
          <w:rFonts w:cs="Arial"/>
          <w:szCs w:val="20"/>
        </w:rPr>
      </w:pPr>
      <w:r w:rsidRPr="00583D1E">
        <w:rPr>
          <w:rFonts w:cs="Arial"/>
          <w:szCs w:val="20"/>
        </w:rPr>
        <w:t>(у даљем тексту: Добављач)</w:t>
      </w:r>
    </w:p>
    <w:bookmarkEnd w:id="0"/>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583D1E"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 27</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Pr>
          <w:rFonts w:eastAsia="Arial" w:cs="Arial"/>
          <w:color w:val="000000"/>
          <w:szCs w:val="20"/>
        </w:rPr>
        <w:t xml:space="preserve"> Оквирни споразум бр. </w:t>
      </w:r>
      <w:r w:rsidR="00583D1E">
        <w:rPr>
          <w:rFonts w:eastAsia="Arial" w:cs="Arial"/>
          <w:color w:val="000000"/>
          <w:szCs w:val="20"/>
          <w:lang w:val="sr-Latn-RS"/>
        </w:rPr>
        <w:t xml:space="preserve">40-9/21 </w:t>
      </w:r>
      <w:r>
        <w:rPr>
          <w:rFonts w:eastAsia="Arial" w:cs="Arial"/>
          <w:color w:val="000000"/>
          <w:szCs w:val="20"/>
        </w:rPr>
        <w:t>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583D1E">
        <w:rPr>
          <w:rFonts w:eastAsia="Arial" w:cs="Arial"/>
          <w:color w:val="000000"/>
          <w:szCs w:val="20"/>
          <w:lang w:val="sr-Latn-RS"/>
        </w:rPr>
        <w:t xml:space="preserve">40-9/21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lastRenderedPageBreak/>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рног споразума бр.</w:t>
      </w:r>
      <w:r w:rsidR="00583D1E">
        <w:rPr>
          <w:rFonts w:eastAsia="Arial" w:cs="Arial"/>
          <w:color w:val="000000"/>
          <w:szCs w:val="20"/>
          <w:lang w:val="sr-Latn-RS"/>
        </w:rPr>
        <w:t xml:space="preserve"> </w:t>
      </w:r>
      <w:bookmarkStart w:id="2" w:name="_GoBack"/>
      <w:bookmarkEnd w:id="2"/>
      <w:r w:rsidR="00583D1E">
        <w:rPr>
          <w:rFonts w:eastAsia="Arial" w:cs="Arial"/>
          <w:color w:val="000000"/>
          <w:szCs w:val="20"/>
          <w:lang w:val="sr-Latn-RS"/>
        </w:rPr>
        <w:t xml:space="preserve">40-9/21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lastRenderedPageBreak/>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583D1E"/>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2B7C"/>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2021-07-01T21:33:00Z</dcterms:created>
  <dcterms:modified xsi:type="dcterms:W3CDTF">2021-07-03T16:50:00Z</dcterms:modified>
</cp:coreProperties>
</file>