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692C14" w:rsidRDefault="00692C14" w:rsidP="00692C14">
      <w:pPr>
        <w:spacing w:after="0"/>
        <w:rPr>
          <w:rFonts w:cs="Arial"/>
          <w:szCs w:val="20"/>
        </w:rPr>
      </w:pP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:rsidR="00692C14" w:rsidRDefault="00692C14" w:rsidP="00692C14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692C14" w:rsidRDefault="00692C14" w:rsidP="00692C14">
      <w:pPr>
        <w:ind w:left="-630"/>
        <w:rPr>
          <w:rFonts w:cs="Arial"/>
          <w:szCs w:val="20"/>
        </w:rPr>
      </w:pPr>
      <w:r w:rsidRPr="00692C14">
        <w:drawing>
          <wp:inline distT="0" distB="0" distL="0" distR="0">
            <wp:extent cx="5943600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C14" w:rsidRDefault="00692C14" w:rsidP="00692C14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692C14" w:rsidRDefault="00692C14" w:rsidP="00692C14">
      <w:pPr>
        <w:ind w:left="709"/>
        <w:rPr>
          <w:rFonts w:cs="Arial"/>
          <w:szCs w:val="20"/>
        </w:rPr>
      </w:pPr>
    </w:p>
    <w:p w:rsidR="00692C14" w:rsidRDefault="00692C14" w:rsidP="00692C14">
      <w:pPr>
        <w:ind w:left="709"/>
        <w:rPr>
          <w:rFonts w:cs="Arial"/>
          <w:szCs w:val="20"/>
        </w:rPr>
      </w:pPr>
    </w:p>
    <w:p w:rsidR="00692C14" w:rsidRDefault="00692C14" w:rsidP="00692C1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692C14" w:rsidRPr="00CE53E6" w:rsidRDefault="00692C14" w:rsidP="00692C14">
      <w:pPr>
        <w:jc w:val="center"/>
        <w:rPr>
          <w:rFonts w:cs="Arial"/>
          <w:b/>
          <w:szCs w:val="20"/>
          <w:lang w:val="sr-Latn-RS"/>
        </w:rPr>
      </w:pPr>
      <w:r>
        <w:rPr>
          <w:rFonts w:cs="Arial"/>
          <w:b/>
          <w:szCs w:val="20"/>
        </w:rPr>
        <w:t xml:space="preserve">ЗА ЈАВНУ НАБАВКУ ЛЕКОВА ЗА ЛЕЧЕЊЕ РЕТКИХ БОЛЕСТИ – ЛЕК </w:t>
      </w:r>
      <w:r>
        <w:rPr>
          <w:rFonts w:cs="Arial"/>
          <w:b/>
          <w:szCs w:val="20"/>
          <w:lang w:val="sr-Latn-RS"/>
        </w:rPr>
        <w:t>FENFLURAMINE</w:t>
      </w:r>
    </w:p>
    <w:p w:rsidR="00692C14" w:rsidRDefault="00692C14" w:rsidP="00692C14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692C14" w:rsidRDefault="00692C14" w:rsidP="00692C14">
      <w:pPr>
        <w:ind w:left="709"/>
        <w:rPr>
          <w:rFonts w:cs="Arial"/>
          <w:b/>
          <w:szCs w:val="20"/>
        </w:rPr>
      </w:pP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692C14" w:rsidRDefault="00692C14" w:rsidP="00692C1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692C14" w:rsidRDefault="00692C14" w:rsidP="00692C1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>да је Републички фонд за здравствено осигурање (у даљем текст: Фонд) спровео отворени поступак јавне набавке Лекова за лечење ретких болести</w:t>
      </w:r>
      <w:r>
        <w:rPr>
          <w:rFonts w:cs="Arial"/>
          <w:szCs w:val="20"/>
          <w:lang w:val="sr-Latn-RS"/>
        </w:rPr>
        <w:t xml:space="preserve"> – </w:t>
      </w:r>
      <w:r>
        <w:rPr>
          <w:rFonts w:cs="Arial"/>
          <w:szCs w:val="20"/>
        </w:rPr>
        <w:t xml:space="preserve">лек </w:t>
      </w:r>
      <w:r>
        <w:rPr>
          <w:rFonts w:cs="Arial"/>
          <w:szCs w:val="20"/>
          <w:lang w:val="sr-Latn-RS"/>
        </w:rPr>
        <w:t>fenfluramine,</w:t>
      </w:r>
      <w:r>
        <w:rPr>
          <w:rFonts w:cs="Arial"/>
          <w:szCs w:val="20"/>
        </w:rPr>
        <w:t xml:space="preserve"> бр. 404-1-110/21-</w:t>
      </w:r>
      <w:r>
        <w:rPr>
          <w:rFonts w:cs="Arial"/>
          <w:szCs w:val="20"/>
          <w:lang w:val="sr-Latn-RS"/>
        </w:rPr>
        <w:t>66</w:t>
      </w:r>
      <w:r>
        <w:rPr>
          <w:rFonts w:cs="Arial"/>
          <w:szCs w:val="20"/>
        </w:rPr>
        <w:t xml:space="preserve">, </w:t>
      </w:r>
    </w:p>
    <w:p w:rsidR="00692C14" w:rsidRDefault="00692C14" w:rsidP="00692C1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</w:t>
      </w:r>
      <w:r>
        <w:rPr>
          <w:rFonts w:cs="Arial"/>
          <w:szCs w:val="20"/>
          <w:lang w:val="sr-Latn-RS"/>
        </w:rPr>
        <w:t>Ino-pharm d.o.o,</w:t>
      </w:r>
      <w:r>
        <w:rPr>
          <w:rFonts w:cs="Arial"/>
          <w:szCs w:val="20"/>
        </w:rPr>
        <w:t xml:space="preserve"> на основу Одлуке бр. </w:t>
      </w:r>
      <w:r w:rsidRPr="00692C14">
        <w:rPr>
          <w:rFonts w:cs="Arial"/>
          <w:szCs w:val="20"/>
        </w:rPr>
        <w:t>404-1-67/21-15 од 25.11.2021</w:t>
      </w:r>
      <w:r>
        <w:rPr>
          <w:rFonts w:cs="Arial"/>
          <w:szCs w:val="20"/>
        </w:rPr>
        <w:t xml:space="preserve">. године, </w:t>
      </w:r>
    </w:p>
    <w:p w:rsidR="00692C14" w:rsidRDefault="00692C14" w:rsidP="00692C14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3)</w:t>
      </w:r>
      <w:r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Pr="00692C14">
        <w:rPr>
          <w:rFonts w:cs="Arial"/>
          <w:szCs w:val="20"/>
        </w:rPr>
        <w:t>93-1/21 од 29.11.2021</w:t>
      </w:r>
      <w:r>
        <w:rPr>
          <w:rFonts w:cs="Arial"/>
          <w:szCs w:val="20"/>
        </w:rPr>
        <w:t xml:space="preserve">. године.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лека 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лека са ценом која се налази у Прилогу овог уговора и чини његов саставни део (Прилог 1).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уговореног лека и у целости реализује овај уговор.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3. ЦЕНА И ПЛАЋАЊЕ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3.1.</w:t>
      </w:r>
      <w:r>
        <w:rPr>
          <w:rFonts w:cs="Arial"/>
          <w:szCs w:val="20"/>
        </w:rPr>
        <w:tab/>
        <w:t xml:space="preserve">Цена из овог Уговора је јединична цена наведена у члану 2. овог уговора која одговара цени из оквирног споразума бр. </w:t>
      </w:r>
      <w:r w:rsidR="001D16B5" w:rsidRPr="001D16B5">
        <w:rPr>
          <w:rFonts w:cs="Arial"/>
          <w:szCs w:val="20"/>
        </w:rPr>
        <w:t>93-1/21 од 29.11.2021</w:t>
      </w:r>
      <w:r>
        <w:rPr>
          <w:rFonts w:cs="Arial"/>
          <w:szCs w:val="20"/>
        </w:rPr>
        <w:t xml:space="preserve">. године.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lastRenderedPageBreak/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уговореној једничној цени, увећаној за износ ПДВ-а у року од 45 дана од пријема фактуре.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3.6 Укупна вредност уговора јесте укупна вредност за сву количину лека наведене у Спецификацији лека са ценом (Прилог 1), са урачунатим ПДВ-ом и износи ____________ динара. 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ће укупно уговорену количину лека из члана 2. овог уговора испоручивати Купцу према потребама Купца, и то у року од </w:t>
      </w:r>
      <w:r w:rsidR="001D16B5" w:rsidRPr="001D16B5">
        <w:rPr>
          <w:rFonts w:cs="Arial"/>
          <w:szCs w:val="20"/>
        </w:rPr>
        <w:t>24 сата од дана добијања законом предвиђене документације за промет нерегистрованог лека</w:t>
      </w:r>
      <w:bookmarkStart w:id="0" w:name="_GoBack"/>
      <w:bookmarkEnd w:id="0"/>
      <w:r>
        <w:rPr>
          <w:rFonts w:cs="Arial"/>
          <w:szCs w:val="20"/>
        </w:rPr>
        <w:t xml:space="preserve">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 xml:space="preserve">4.3. </w:t>
      </w:r>
      <w:r>
        <w:t>Испорука је сукцесивна и врши се према потребама Купца.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</w:p>
    <w:p w:rsidR="00692C14" w:rsidRDefault="00692C14" w:rsidP="00692C14">
      <w:pPr>
        <w:ind w:left="1134" w:hanging="425"/>
        <w:rPr>
          <w:rFonts w:cs="Arial"/>
          <w:szCs w:val="20"/>
        </w:rPr>
      </w:pPr>
    </w:p>
    <w:p w:rsidR="00692C14" w:rsidRDefault="00692C14" w:rsidP="00692C14">
      <w:pPr>
        <w:ind w:left="1134" w:hanging="425"/>
        <w:rPr>
          <w:rFonts w:cs="Arial"/>
          <w:szCs w:val="20"/>
        </w:rPr>
      </w:pP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7. СПОРОВИ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692C14" w:rsidRDefault="00692C14" w:rsidP="00692C1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692C14" w:rsidRDefault="00692C14" w:rsidP="00692C14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92C14" w:rsidRDefault="00692C14" w:rsidP="00692C14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692C14" w:rsidRDefault="00692C14" w:rsidP="00692C14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стране.</w:t>
      </w:r>
    </w:p>
    <w:p w:rsidR="00692C14" w:rsidRDefault="00692C14" w:rsidP="00692C1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692C14" w:rsidRDefault="00692C14" w:rsidP="00692C1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92C14" w:rsidRDefault="00692C14" w:rsidP="00692C14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  <w:t>Саставни део овог уговора је Прилог бр. 1 – Спецификација лека са ценом.</w:t>
      </w:r>
    </w:p>
    <w:p w:rsidR="001D3600" w:rsidRDefault="001D3600"/>
    <w:sectPr w:rsidR="001D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14"/>
    <w:rsid w:val="001D16B5"/>
    <w:rsid w:val="001D3600"/>
    <w:rsid w:val="006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59CF7"/>
  <w15:chartTrackingRefBased/>
  <w15:docId w15:val="{21E46A10-F5A3-4FDA-87BC-28FB7BD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2C1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2021-11-29T13:49:00Z</dcterms:created>
  <dcterms:modified xsi:type="dcterms:W3CDTF">2021-11-29T14:06:00Z</dcterms:modified>
</cp:coreProperties>
</file>