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5C" w:rsidRPr="004214B2" w:rsidRDefault="0007665C" w:rsidP="0007665C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07665C" w:rsidRPr="004214B2" w:rsidRDefault="0007665C" w:rsidP="000766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07665C" w:rsidRPr="004214B2" w:rsidRDefault="0007665C" w:rsidP="0007665C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07665C" w:rsidRPr="004214B2" w:rsidRDefault="0007665C" w:rsidP="0007665C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07665C" w:rsidRPr="006F21EE" w:rsidRDefault="0007665C" w:rsidP="0007665C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b/>
          <w:szCs w:val="20"/>
          <w:lang w:val="sr-Latn-RS"/>
        </w:rPr>
        <w:t>MEDICA LINEA PHARM d.o.o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ул. Страхиљића бана, </w:t>
      </w:r>
      <w:r w:rsidRPr="006F21EE">
        <w:rPr>
          <w:rFonts w:cs="Arial"/>
          <w:b/>
          <w:szCs w:val="20"/>
        </w:rPr>
        <w:t xml:space="preserve">бр. </w:t>
      </w:r>
      <w:r>
        <w:rPr>
          <w:rFonts w:cs="Arial"/>
          <w:b/>
          <w:szCs w:val="20"/>
        </w:rPr>
        <w:t>10, дворишна зграда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>, кога заступа директор</w:t>
      </w:r>
      <w:r>
        <w:rPr>
          <w:rFonts w:cs="Arial"/>
          <w:b/>
          <w:szCs w:val="20"/>
        </w:rPr>
        <w:t xml:space="preserve"> Слободанка Живковић</w:t>
      </w:r>
    </w:p>
    <w:p w:rsidR="0007665C" w:rsidRPr="006F21EE" w:rsidRDefault="0007665C" w:rsidP="0007665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20778121</w:t>
      </w:r>
    </w:p>
    <w:p w:rsidR="0007665C" w:rsidRPr="006F21EE" w:rsidRDefault="0007665C" w:rsidP="0007665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107304324</w:t>
      </w:r>
    </w:p>
    <w:p w:rsidR="0007665C" w:rsidRPr="005F7BF7" w:rsidRDefault="0007665C" w:rsidP="0007665C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380-248-05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>MIRABANK a.d.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before="120" w:line="189" w:lineRule="exact"/>
        <w:jc w:val="left"/>
        <w:rPr>
          <w:rFonts w:eastAsia="Times New Roman" w:cs="Arial"/>
          <w:szCs w:val="20"/>
          <w:lang w:val="en-US"/>
        </w:rPr>
      </w:pPr>
      <w:r>
        <w:rPr>
          <w:rFonts w:cs="Arial"/>
          <w:szCs w:val="20"/>
          <w:lang w:val="sr-Latn-RS"/>
        </w:rPr>
        <w:t xml:space="preserve">          </w:t>
      </w:r>
      <w:r w:rsidRPr="006F21EE">
        <w:rPr>
          <w:rFonts w:cs="Arial"/>
          <w:szCs w:val="20"/>
        </w:rPr>
        <w:t>(у даљем тексту: Добављач)</w:t>
      </w: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7665C" w:rsidRPr="004214B2" w:rsidRDefault="0007665C" w:rsidP="0007665C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07665C" w:rsidRPr="004214B2" w:rsidRDefault="0007665C" w:rsidP="0007665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07665C" w:rsidRDefault="0007665C" w:rsidP="0007665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07665C" w:rsidRDefault="0007665C" w:rsidP="0007665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07665C" w:rsidRPr="004214B2" w:rsidRDefault="0007665C" w:rsidP="0007665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07665C" w:rsidRPr="004214B2" w:rsidRDefault="0007665C" w:rsidP="0007665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07665C" w:rsidRPr="004214B2" w:rsidRDefault="0007665C" w:rsidP="0007665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Medica Linea Pharm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07665C" w:rsidRPr="004214B2" w:rsidRDefault="0007665C" w:rsidP="0007665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37-5/21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 w:rsidR="00617AAB">
        <w:rPr>
          <w:rFonts w:cs="Arial"/>
          <w:szCs w:val="20"/>
        </w:rPr>
        <w:t>а</w:t>
      </w:r>
      <w:r w:rsidRPr="00006DBC">
        <w:rPr>
          <w:rFonts w:cs="Arial"/>
          <w:szCs w:val="20"/>
        </w:rPr>
        <w:t>зум)</w:t>
      </w:r>
      <w:r w:rsidR="00617AAB" w:rsidRPr="00617AAB">
        <w:t xml:space="preserve"> </w:t>
      </w:r>
      <w:r w:rsidR="00617AAB" w:rsidRPr="00617AAB">
        <w:rPr>
          <w:rFonts w:cs="Arial"/>
          <w:szCs w:val="20"/>
        </w:rPr>
        <w:t>и Анексом оквирног споразума бр. 37-5/21 од 07.09.2021. године</w:t>
      </w:r>
      <w:r w:rsidR="00617AAB">
        <w:rPr>
          <w:rFonts w:eastAsia="Arial" w:cs="Arial"/>
          <w:color w:val="000000"/>
        </w:rPr>
        <w:t>.</w:t>
      </w:r>
      <w:r w:rsidRPr="004214B2">
        <w:rPr>
          <w:rFonts w:eastAsia="Arial" w:cs="Arial"/>
          <w:color w:val="000000"/>
        </w:rPr>
        <w:t xml:space="preserve"> 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07665C" w:rsidRPr="004214B2" w:rsidRDefault="0007665C" w:rsidP="0007665C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lastRenderedPageBreak/>
        <w:t>(Прилог 1),</w:t>
      </w:r>
      <w:r w:rsidRPr="004214B2">
        <w:rPr>
          <w:rFonts w:eastAsia="Arial" w:cs="Arial"/>
          <w:color w:val="000000"/>
        </w:rPr>
        <w:t xml:space="preserve"> које одговарају ценама из </w:t>
      </w:r>
      <w:r w:rsidR="00617AAB">
        <w:rPr>
          <w:rFonts w:eastAsia="Arial" w:cs="Arial"/>
          <w:color w:val="000000"/>
        </w:rPr>
        <w:t>Ок</w:t>
      </w:r>
      <w:r w:rsidRPr="004214B2">
        <w:rPr>
          <w:rFonts w:eastAsia="Arial" w:cs="Arial"/>
          <w:color w:val="000000"/>
        </w:rPr>
        <w:t>вирног споразума</w:t>
      </w:r>
      <w:r w:rsidR="00617AAB" w:rsidRPr="00617AAB">
        <w:t xml:space="preserve"> </w:t>
      </w:r>
      <w:r w:rsidR="00617AAB" w:rsidRPr="00617AAB">
        <w:rPr>
          <w:rFonts w:eastAsia="Arial" w:cs="Arial"/>
          <w:color w:val="000000"/>
        </w:rPr>
        <w:t>и Анекс</w:t>
      </w:r>
      <w:r w:rsidR="00617AAB">
        <w:rPr>
          <w:rFonts w:eastAsia="Arial" w:cs="Arial"/>
          <w:color w:val="000000"/>
        </w:rPr>
        <w:t>а</w:t>
      </w:r>
      <w:r w:rsidR="00617AAB" w:rsidRPr="00617AAB">
        <w:rPr>
          <w:rFonts w:eastAsia="Arial" w:cs="Arial"/>
          <w:color w:val="000000"/>
        </w:rPr>
        <w:t xml:space="preserve"> оквирног споразума бр. 37-5/21 од 07.09.2021. године</w:t>
      </w:r>
      <w:r w:rsidRPr="004214B2">
        <w:rPr>
          <w:rFonts w:eastAsia="Arial" w:cs="Arial"/>
          <w:color w:val="000000"/>
        </w:rPr>
        <w:t xml:space="preserve">. </w:t>
      </w:r>
    </w:p>
    <w:p w:rsidR="0007665C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07665C" w:rsidRPr="00B77865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07665C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07665C" w:rsidRPr="008F4F31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7665C" w:rsidRDefault="0007665C" w:rsidP="0007665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07665C" w:rsidRPr="008F4F31" w:rsidRDefault="0007665C" w:rsidP="0007665C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07665C" w:rsidRDefault="0007665C" w:rsidP="0007665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07665C">
        <w:rPr>
          <w:rFonts w:eastAsia="Arial" w:cs="Arial"/>
          <w:color w:val="000000"/>
        </w:rPr>
        <w:t>24 сата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  <w:r w:rsidRPr="004214B2">
        <w:rPr>
          <w:rFonts w:eastAsia="Arial" w:cs="Arial"/>
          <w:color w:val="000000"/>
        </w:rPr>
        <w:t xml:space="preserve"> </w:t>
      </w:r>
    </w:p>
    <w:p w:rsidR="0007665C" w:rsidRDefault="0007665C" w:rsidP="0007665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07665C" w:rsidRDefault="0007665C" w:rsidP="0007665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6105FD" w:rsidRDefault="0007665C" w:rsidP="0007665C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</w:t>
      </w:r>
      <w:r w:rsidRPr="006105FD">
        <w:rPr>
          <w:rFonts w:eastAsia="Arial" w:cs="Arial"/>
          <w:color w:val="000000"/>
        </w:rPr>
        <w:lastRenderedPageBreak/>
        <w:t xml:space="preserve">добара испоручених са закашњењем. </w:t>
      </w:r>
    </w:p>
    <w:p w:rsidR="0007665C" w:rsidRPr="0007665C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7665C" w:rsidRPr="00F04A5B" w:rsidRDefault="0007665C" w:rsidP="0007665C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07665C" w:rsidRPr="001B6EDA" w:rsidRDefault="0007665C" w:rsidP="0007665C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07665C" w:rsidRPr="00944B1D" w:rsidRDefault="0007665C" w:rsidP="0007665C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8F4F31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7665C" w:rsidRPr="00961975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07665C" w:rsidRPr="004214B2" w:rsidRDefault="0007665C" w:rsidP="0007665C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7665C" w:rsidRPr="004214B2" w:rsidRDefault="0007665C" w:rsidP="0007665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07665C" w:rsidRDefault="0007665C" w:rsidP="009E7B1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  <w:bookmarkStart w:id="0" w:name="_GoBack"/>
      <w:bookmarkEnd w:id="0"/>
    </w:p>
    <w:sectPr w:rsidR="0007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5C"/>
    <w:rsid w:val="0007665C"/>
    <w:rsid w:val="00617AAB"/>
    <w:rsid w:val="009E7B1A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100B"/>
  <w15:chartTrackingRefBased/>
  <w15:docId w15:val="{192DE09A-6819-4E6D-901A-456A43B1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65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2021-06-29T12:32:00Z</dcterms:created>
  <dcterms:modified xsi:type="dcterms:W3CDTF">2021-09-07T13:43:00Z</dcterms:modified>
</cp:coreProperties>
</file>