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B1" w:rsidRDefault="005D07B1" w:rsidP="005D07B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5D07B1" w:rsidRDefault="005D07B1" w:rsidP="005D07B1">
      <w:pPr>
        <w:spacing w:after="0"/>
        <w:rPr>
          <w:rFonts w:cs="Arial"/>
          <w:szCs w:val="20"/>
        </w:rPr>
      </w:pPr>
    </w:p>
    <w:p w:rsidR="005D07B1" w:rsidRDefault="005D07B1" w:rsidP="005D07B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КУПАЦ:</w:t>
      </w:r>
    </w:p>
    <w:p w:rsidR="005D07B1" w:rsidRDefault="005D07B1" w:rsidP="005D07B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D07B1" w:rsidRDefault="005D07B1" w:rsidP="005D07B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5D07B1" w:rsidRDefault="005D07B1" w:rsidP="005D07B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5D07B1" w:rsidRDefault="005D07B1" w:rsidP="005D07B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5D07B1" w:rsidRDefault="005D07B1" w:rsidP="005D07B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5D07B1" w:rsidRDefault="005D07B1" w:rsidP="005D07B1">
      <w:pPr>
        <w:spacing w:after="0"/>
        <w:rPr>
          <w:rFonts w:cs="Arial"/>
          <w:szCs w:val="20"/>
        </w:rPr>
      </w:pPr>
    </w:p>
    <w:p w:rsidR="005D07B1" w:rsidRDefault="005D07B1" w:rsidP="005D07B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</w:p>
    <w:p w:rsidR="005D07B1" w:rsidRDefault="005D07B1" w:rsidP="005D07B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ДОБАВЉАЧ:</w:t>
      </w:r>
    </w:p>
    <w:p w:rsidR="00EE4EA7" w:rsidRPr="00EE4EA7" w:rsidRDefault="00EE4EA7" w:rsidP="00EE4EA7">
      <w:pPr>
        <w:spacing w:after="0"/>
        <w:rPr>
          <w:rFonts w:cs="Arial"/>
          <w:b/>
          <w:szCs w:val="20"/>
        </w:rPr>
      </w:pPr>
      <w:r w:rsidRPr="00EE4EA7">
        <w:rPr>
          <w:rFonts w:cs="Arial"/>
          <w:b/>
          <w:szCs w:val="20"/>
        </w:rPr>
        <w:t>ADOC D.O.O. Београд, ул. Милорада Јовановића бр. 11, из Београда, кога заступа директор Миодраг Митић</w:t>
      </w:r>
    </w:p>
    <w:p w:rsidR="00EE4EA7" w:rsidRPr="00EE4EA7" w:rsidRDefault="00EE4EA7" w:rsidP="00EE4EA7">
      <w:pPr>
        <w:spacing w:after="0"/>
        <w:rPr>
          <w:rFonts w:cs="Arial"/>
          <w:szCs w:val="20"/>
        </w:rPr>
      </w:pPr>
      <w:r w:rsidRPr="00EE4EA7">
        <w:rPr>
          <w:rFonts w:cs="Arial"/>
          <w:szCs w:val="20"/>
        </w:rPr>
        <w:t>Матични број: 07530196</w:t>
      </w:r>
    </w:p>
    <w:p w:rsidR="00EE4EA7" w:rsidRPr="00EE4EA7" w:rsidRDefault="00EE4EA7" w:rsidP="00EE4EA7">
      <w:pPr>
        <w:spacing w:after="0"/>
        <w:rPr>
          <w:rFonts w:cs="Arial"/>
          <w:szCs w:val="20"/>
        </w:rPr>
      </w:pPr>
      <w:r w:rsidRPr="00EE4EA7">
        <w:rPr>
          <w:rFonts w:cs="Arial"/>
          <w:szCs w:val="20"/>
        </w:rPr>
        <w:t>ПИБ: 100042265</w:t>
      </w:r>
    </w:p>
    <w:p w:rsidR="005D07B1" w:rsidRDefault="00EE4EA7" w:rsidP="00EE4EA7">
      <w:pPr>
        <w:spacing w:after="0"/>
        <w:rPr>
          <w:rFonts w:cs="Arial"/>
          <w:szCs w:val="20"/>
        </w:rPr>
      </w:pPr>
      <w:r w:rsidRPr="00EE4EA7">
        <w:rPr>
          <w:rFonts w:cs="Arial"/>
          <w:szCs w:val="20"/>
        </w:rPr>
        <w:t xml:space="preserve">Број рачуна: 205-1633-39 који се води код Комерцијалне Банке АД Београд </w:t>
      </w:r>
      <w:r w:rsidR="005D07B1">
        <w:rPr>
          <w:rFonts w:cs="Arial"/>
          <w:szCs w:val="20"/>
        </w:rPr>
        <w:t>(У даљем тексту: Добављач)</w:t>
      </w:r>
    </w:p>
    <w:p w:rsidR="005D07B1" w:rsidRDefault="005D07B1" w:rsidP="005D07B1">
      <w:pPr>
        <w:ind w:left="709"/>
        <w:rPr>
          <w:rFonts w:cs="Arial"/>
          <w:szCs w:val="20"/>
        </w:rPr>
      </w:pPr>
    </w:p>
    <w:p w:rsidR="005D07B1" w:rsidRDefault="005D07B1" w:rsidP="005D07B1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5D07B1" w:rsidRDefault="005D07B1" w:rsidP="005D07B1">
      <w:pPr>
        <w:ind w:left="709"/>
        <w:rPr>
          <w:rFonts w:cs="Arial"/>
          <w:szCs w:val="20"/>
        </w:rPr>
      </w:pPr>
    </w:p>
    <w:p w:rsidR="005D07B1" w:rsidRDefault="005D07B1" w:rsidP="005D07B1">
      <w:pPr>
        <w:ind w:left="709"/>
        <w:rPr>
          <w:rFonts w:cs="Arial"/>
          <w:szCs w:val="20"/>
        </w:rPr>
      </w:pPr>
    </w:p>
    <w:p w:rsidR="005D07B1" w:rsidRDefault="005D07B1" w:rsidP="005D07B1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5D07B1" w:rsidRDefault="005D07B1" w:rsidP="005D07B1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ЛЕКА </w:t>
      </w:r>
      <w:r>
        <w:rPr>
          <w:rFonts w:cs="Arial"/>
          <w:b/>
          <w:szCs w:val="20"/>
          <w:lang w:val="sr-Latn-RS"/>
        </w:rPr>
        <w:t>OSIMERTINIB</w:t>
      </w:r>
      <w:r>
        <w:rPr>
          <w:rFonts w:cs="Arial"/>
          <w:b/>
          <w:szCs w:val="20"/>
        </w:rPr>
        <w:t xml:space="preserve"> </w:t>
      </w:r>
    </w:p>
    <w:p w:rsidR="005D07B1" w:rsidRDefault="005D07B1" w:rsidP="005D07B1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5D07B1" w:rsidRDefault="005D07B1" w:rsidP="005D07B1">
      <w:pPr>
        <w:ind w:left="709"/>
        <w:rPr>
          <w:rFonts w:cs="Arial"/>
          <w:b/>
          <w:szCs w:val="20"/>
        </w:rPr>
      </w:pPr>
    </w:p>
    <w:p w:rsidR="005D07B1" w:rsidRDefault="005D07B1" w:rsidP="005D07B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5D07B1" w:rsidRDefault="005D07B1" w:rsidP="005D07B1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5D07B1" w:rsidRDefault="005D07B1" w:rsidP="005D07B1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конкурентни поступак са преговарањем јавне набавке лека </w:t>
      </w:r>
      <w:r>
        <w:rPr>
          <w:rFonts w:cs="Arial"/>
          <w:szCs w:val="20"/>
          <w:lang w:val="sr-Latn-RS"/>
        </w:rPr>
        <w:t>osimertinib</w:t>
      </w:r>
      <w:r>
        <w:rPr>
          <w:rFonts w:cs="Arial"/>
          <w:szCs w:val="20"/>
        </w:rPr>
        <w:t xml:space="preserve">, бр. 404-4-110/21-22, </w:t>
      </w:r>
    </w:p>
    <w:p w:rsidR="005D07B1" w:rsidRDefault="005D07B1" w:rsidP="005D07B1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</w:t>
      </w:r>
      <w:r w:rsidR="00EE4EA7">
        <w:rPr>
          <w:rFonts w:eastAsia="Arial" w:cs="Arial"/>
          <w:color w:val="000000"/>
        </w:rPr>
        <w:t xml:space="preserve">Adoc </w:t>
      </w:r>
      <w:r w:rsidR="00EE4EA7">
        <w:rPr>
          <w:rFonts w:eastAsia="Arial" w:cs="Arial"/>
          <w:color w:val="000000"/>
          <w:lang w:val="en-US"/>
        </w:rPr>
        <w:t>doo,</w:t>
      </w:r>
      <w:r>
        <w:rPr>
          <w:rFonts w:cs="Arial"/>
          <w:szCs w:val="20"/>
        </w:rPr>
        <w:t xml:space="preserve"> на основу Одлуке бр. </w:t>
      </w:r>
      <w:r w:rsidR="00EE4EA7" w:rsidRPr="00EE4EA7">
        <w:rPr>
          <w:rFonts w:cs="Arial"/>
          <w:szCs w:val="20"/>
        </w:rPr>
        <w:t>404-1-24/21-6 од 15.06.2021</w:t>
      </w:r>
      <w:r>
        <w:rPr>
          <w:rFonts w:cs="Arial"/>
          <w:szCs w:val="20"/>
        </w:rPr>
        <w:t>. године,</w:t>
      </w:r>
    </w:p>
    <w:p w:rsidR="005D07B1" w:rsidRDefault="005D07B1" w:rsidP="005D07B1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3)</w:t>
      </w:r>
      <w:r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 w:rsidR="00EE4EA7">
        <w:rPr>
          <w:rFonts w:cs="Arial"/>
          <w:szCs w:val="20"/>
          <w:lang w:val="en-US"/>
        </w:rPr>
        <w:t>34</w:t>
      </w:r>
      <w:r w:rsidR="00AA2E01">
        <w:rPr>
          <w:rFonts w:cs="Arial"/>
          <w:szCs w:val="20"/>
        </w:rPr>
        <w:t>-1</w:t>
      </w:r>
      <w:r w:rsidR="00EE4EA7">
        <w:rPr>
          <w:rFonts w:cs="Arial"/>
          <w:szCs w:val="20"/>
          <w:lang w:val="en-US"/>
        </w:rPr>
        <w:t>/21</w:t>
      </w:r>
      <w:r>
        <w:rPr>
          <w:rFonts w:cs="Arial"/>
          <w:szCs w:val="20"/>
        </w:rPr>
        <w:t xml:space="preserve"> од </w:t>
      </w:r>
      <w:r w:rsidR="00FD6858">
        <w:rPr>
          <w:rFonts w:cs="Arial"/>
          <w:szCs w:val="20"/>
        </w:rPr>
        <w:t>16.06</w:t>
      </w:r>
      <w:r>
        <w:rPr>
          <w:rFonts w:cs="Arial"/>
          <w:szCs w:val="20"/>
        </w:rPr>
        <w:t>.2021. године</w:t>
      </w:r>
      <w:r w:rsidR="00FD6858">
        <w:rPr>
          <w:rFonts w:cs="Arial"/>
          <w:szCs w:val="20"/>
        </w:rPr>
        <w:t xml:space="preserve"> и Анексом оквирног споразума бр. 34-1/21 од 24.0</w:t>
      </w:r>
      <w:r w:rsidR="006E5B0B">
        <w:rPr>
          <w:rFonts w:cs="Arial"/>
          <w:szCs w:val="20"/>
        </w:rPr>
        <w:t xml:space="preserve">1.2022. године (у даљем тексту: </w:t>
      </w:r>
      <w:r w:rsidR="00FD6858">
        <w:rPr>
          <w:rFonts w:cs="Arial"/>
          <w:szCs w:val="20"/>
        </w:rPr>
        <w:t>оквирн</w:t>
      </w:r>
      <w:r w:rsidR="006E5B0B">
        <w:rPr>
          <w:rFonts w:cs="Arial"/>
          <w:szCs w:val="20"/>
        </w:rPr>
        <w:t>и</w:t>
      </w:r>
      <w:r w:rsidR="00FD6858">
        <w:rPr>
          <w:rFonts w:cs="Arial"/>
          <w:szCs w:val="20"/>
        </w:rPr>
        <w:t xml:space="preserve"> споразум).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5D07B1" w:rsidRDefault="005D07B1" w:rsidP="005D07B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>Предмет уговора је куповина и испорука лека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лека са цен</w:t>
      </w:r>
      <w:r>
        <w:rPr>
          <w:rFonts w:cs="Arial"/>
          <w:szCs w:val="20"/>
          <w:lang w:val="sr-Latn-RS"/>
        </w:rPr>
        <w:t>o</w:t>
      </w:r>
      <w:r>
        <w:rPr>
          <w:rFonts w:cs="Arial"/>
          <w:szCs w:val="20"/>
        </w:rPr>
        <w:t xml:space="preserve">м која се налази у Прилогу овог уговора и чини његов саставни део (Прилог 1).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5D07B1" w:rsidRDefault="005D07B1" w:rsidP="005D07B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3. ЦЕНА И ПЛАЋАЊЕ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>Цена из овог Уговора је јединична цена наведена у члану 2. овог уговора која одг</w:t>
      </w:r>
      <w:r w:rsidR="000E44AA">
        <w:rPr>
          <w:rFonts w:cs="Arial"/>
          <w:szCs w:val="20"/>
        </w:rPr>
        <w:t>овара цени из оквирног споразума</w:t>
      </w:r>
      <w:r>
        <w:rPr>
          <w:rFonts w:cs="Arial"/>
          <w:szCs w:val="20"/>
        </w:rPr>
        <w:t xml:space="preserve">.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>Купац плаћа испоручене количине по уговореној јед</w:t>
      </w:r>
      <w:r w:rsidR="00AA2E01">
        <w:rPr>
          <w:rFonts w:cs="Arial"/>
          <w:szCs w:val="20"/>
        </w:rPr>
        <w:t>и</w:t>
      </w:r>
      <w:r>
        <w:rPr>
          <w:rFonts w:cs="Arial"/>
          <w:szCs w:val="20"/>
        </w:rPr>
        <w:t xml:space="preserve">ничној цени, увећаној за износ ПДВ-а у року од 45 дана од пријема фактуре.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3.7.</w:t>
      </w:r>
      <w:r>
        <w:rPr>
          <w:rFonts w:cs="Arial"/>
          <w:szCs w:val="20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3.8.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3.9.</w:t>
      </w:r>
      <w:r>
        <w:rPr>
          <w:rFonts w:cs="Arial"/>
          <w:szCs w:val="20"/>
        </w:rPr>
        <w:tab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5D07B1" w:rsidRDefault="005D07B1" w:rsidP="005D07B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</w:r>
      <w:r w:rsidRPr="00EE4EA7">
        <w:rPr>
          <w:rFonts w:cs="Arial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EE4EA7" w:rsidRPr="00EE4EA7">
        <w:rPr>
          <w:rFonts w:eastAsia="Batang" w:cs="Arial"/>
          <w:bCs/>
          <w:szCs w:val="20"/>
          <w:lang w:val="sr-Latn-CS" w:eastAsia="sr-Latn-CS"/>
        </w:rPr>
        <w:t>72 сат</w:t>
      </w:r>
      <w:r w:rsidR="00EE4EA7" w:rsidRPr="00EE4EA7">
        <w:rPr>
          <w:rFonts w:eastAsia="Batang" w:cs="Arial"/>
          <w:bCs/>
          <w:szCs w:val="20"/>
          <w:lang w:eastAsia="sr-Latn-CS"/>
        </w:rPr>
        <w:t>а</w:t>
      </w:r>
      <w:r w:rsidR="00EE4EA7" w:rsidRPr="00EE4EA7">
        <w:rPr>
          <w:rFonts w:eastAsia="Batang" w:cs="Arial"/>
          <w:bCs/>
          <w:szCs w:val="20"/>
          <w:lang w:val="sr-Latn-CS" w:eastAsia="sr-Latn-CS"/>
        </w:rPr>
        <w:t xml:space="preserve"> од дана пријема захтева Купца</w:t>
      </w:r>
      <w:r>
        <w:rPr>
          <w:rFonts w:cs="Arial"/>
          <w:szCs w:val="20"/>
        </w:rPr>
        <w:t xml:space="preserve">.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5D07B1" w:rsidRDefault="005D07B1" w:rsidP="005D07B1">
      <w:pPr>
        <w:ind w:left="1134" w:hanging="425"/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5D07B1" w:rsidRDefault="005D07B1" w:rsidP="005D07B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5. УГОВОРНА КАЗНА</w:t>
      </w:r>
      <w:bookmarkStart w:id="0" w:name="_GoBack"/>
      <w:bookmarkEnd w:id="0"/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5D07B1" w:rsidRDefault="005D07B1" w:rsidP="005D07B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D07B1" w:rsidRDefault="005D07B1" w:rsidP="005D07B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D07B1" w:rsidRDefault="005D07B1" w:rsidP="005D07B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5D07B1" w:rsidRDefault="005D07B1" w:rsidP="005D07B1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5D07B1" w:rsidRDefault="005D07B1" w:rsidP="005D07B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D07B1" w:rsidRDefault="005D07B1" w:rsidP="005D07B1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5D07B1" w:rsidRDefault="005D07B1" w:rsidP="005D07B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5D07B1" w:rsidRDefault="005D07B1" w:rsidP="005D07B1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</w:t>
      </w:r>
    </w:p>
    <w:p w:rsidR="005D07B1" w:rsidRDefault="005D07B1" w:rsidP="005D07B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5D07B1" w:rsidRDefault="005D07B1" w:rsidP="005D07B1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5D07B1" w:rsidRDefault="005D07B1" w:rsidP="005D07B1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  <w:t>Саставни део овог уговора је Прилог бр. 1 – Спецификација лека са ценом</w:t>
      </w:r>
    </w:p>
    <w:p w:rsidR="0060158E" w:rsidRDefault="0060158E"/>
    <w:sectPr w:rsidR="0060158E" w:rsidSect="00D0635C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1"/>
    <w:rsid w:val="000E44AA"/>
    <w:rsid w:val="005D07B1"/>
    <w:rsid w:val="0060158E"/>
    <w:rsid w:val="00637F5D"/>
    <w:rsid w:val="006E5B0B"/>
    <w:rsid w:val="00AA2E01"/>
    <w:rsid w:val="00C71DE2"/>
    <w:rsid w:val="00D0635C"/>
    <w:rsid w:val="00EE4EA7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6124"/>
  <w15:chartTrackingRefBased/>
  <w15:docId w15:val="{F9864F7A-8CA6-4BEA-911E-6EE262B2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7B1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6</cp:revision>
  <dcterms:created xsi:type="dcterms:W3CDTF">2022-01-26T13:01:00Z</dcterms:created>
  <dcterms:modified xsi:type="dcterms:W3CDTF">2022-01-27T09:43:00Z</dcterms:modified>
</cp:coreProperties>
</file>