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Назив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здравствене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установе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____________, 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адреса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 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>, /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име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и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презиме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лица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га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заступа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>/ ___________________________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306D5B" w:rsidRPr="00306D5B" w:rsidRDefault="00306D5B" w:rsidP="00306D5B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306D5B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Yugorosgaz a.d.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Змај Јовина 8-10, Београд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кога заступа директор Алексеј Муратов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Матични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17155903</w:t>
            </w:r>
          </w:p>
        </w:tc>
      </w:tr>
      <w:tr w:rsidR="00306D5B" w:rsidRPr="00306D5B" w:rsidTr="00D05C6E"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100044239</w:t>
            </w:r>
          </w:p>
        </w:tc>
      </w:tr>
      <w:tr w:rsidR="00306D5B" w:rsidRPr="00306D5B" w:rsidTr="00D05C6E">
        <w:trPr>
          <w:trHeight w:val="502"/>
        </w:trPr>
        <w:tc>
          <w:tcPr>
            <w:tcW w:w="9622" w:type="dxa"/>
          </w:tcPr>
          <w:p w:rsidR="00306D5B" w:rsidRPr="00306D5B" w:rsidRDefault="00306D5B" w:rsidP="00306D5B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Број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рачуна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160-17155-21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који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се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води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код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Intesa</w:t>
            </w:r>
            <w:r w:rsidRPr="00306D5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банке</w:t>
            </w:r>
            <w:proofErr w:type="spellEnd"/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а.д.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306D5B" w:rsidRPr="00306D5B" w:rsidRDefault="00306D5B" w:rsidP="00306D5B">
            <w:pPr>
              <w:spacing w:after="0" w:line="240" w:lineRule="auto"/>
              <w:ind w:left="360"/>
              <w:rPr>
                <w:rFonts w:ascii="Calibri" w:eastAsia="Calibri" w:hAnsi="Calibri" w:cs="Arial"/>
                <w:szCs w:val="20"/>
              </w:rPr>
            </w:pP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Дана </w:t>
            </w:r>
            <w:r w:rsidR="00956AF6">
              <w:rPr>
                <w:rFonts w:ascii="Arial" w:eastAsia="Calibri" w:hAnsi="Arial" w:cs="Arial"/>
                <w:sz w:val="20"/>
                <w:szCs w:val="20"/>
              </w:rPr>
              <w:t>22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.</w:t>
            </w:r>
            <w:r w:rsidR="00956AF6">
              <w:rPr>
                <w:rFonts w:ascii="Arial" w:eastAsia="Calibri" w:hAnsi="Arial" w:cs="Arial"/>
                <w:sz w:val="20"/>
                <w:szCs w:val="20"/>
              </w:rPr>
              <w:t>07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.</w:t>
            </w:r>
            <w:r w:rsidR="00956AF6">
              <w:rPr>
                <w:rFonts w:ascii="Arial" w:eastAsia="Calibri" w:hAnsi="Arial" w:cs="Arial"/>
                <w:sz w:val="20"/>
                <w:szCs w:val="20"/>
              </w:rPr>
              <w:t>2022</w:t>
            </w:r>
            <w:r w:rsidRPr="00306D5B">
              <w:rPr>
                <w:rFonts w:ascii="Arial" w:eastAsia="Calibri" w:hAnsi="Arial" w:cs="Arial"/>
                <w:sz w:val="20"/>
                <w:szCs w:val="20"/>
                <w:lang w:val="sr-Cyrl-CS"/>
              </w:rPr>
              <w:t>. године з</w:t>
            </w:r>
            <w:proofErr w:type="spellStart"/>
            <w:r w:rsidRPr="00306D5B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  <w:proofErr w:type="spellEnd"/>
          </w:p>
        </w:tc>
      </w:tr>
    </w:tbl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:rsidR="00306D5B" w:rsidRPr="00306D5B" w:rsidRDefault="00306D5B" w:rsidP="00306D5B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:rsidR="00306D5B" w:rsidRPr="00306D5B" w:rsidRDefault="00306D5B" w:rsidP="00306D5B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306D5B" w:rsidRPr="00306D5B" w:rsidRDefault="00306D5B" w:rsidP="00306D5B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уводу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констатују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: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здравствено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осигурање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спровео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отворени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поступак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јавне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набавке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бр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.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404-1-112/20-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Latn-RS" w:eastAsia="x-none"/>
        </w:rPr>
        <w:t>25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за набавку природног гаса за период од 24 месеца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име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здравствених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установа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а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ради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закључења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,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Републички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фонд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закључио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bCs/>
          <w:sz w:val="20"/>
          <w:szCs w:val="20"/>
          <w:lang w:val="sr-Latn-RS" w:eastAsia="x-none"/>
        </w:rPr>
        <w:t>Yugorosgaz a.d.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основу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Одлуке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о закључењу оквирног споразума бр.404-1-25/20-22 од 07.07.2020.године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306D5B" w:rsidRPr="00306D5B" w:rsidRDefault="00306D5B" w:rsidP="00306D5B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овај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о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јавној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набавци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закључуј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складу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квирним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бр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>74-3/20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</w:t>
      </w:r>
      <w:r>
        <w:rPr>
          <w:rFonts w:ascii="Arial" w:eastAsia="Calibri" w:hAnsi="Arial" w:cs="Arial"/>
          <w:sz w:val="20"/>
          <w:szCs w:val="20"/>
          <w:lang w:val="sr-Latn-RS" w:eastAsia="x-none"/>
        </w:rPr>
        <w:t xml:space="preserve"> 22.07.2020.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године</w:t>
      </w:r>
      <w:r w:rsidR="00EA3910">
        <w:rPr>
          <w:rFonts w:ascii="Arial" w:eastAsia="Calibri" w:hAnsi="Arial" w:cs="Arial"/>
          <w:sz w:val="20"/>
          <w:szCs w:val="20"/>
          <w:lang w:val="sr-Cyrl-RS" w:eastAsia="x-none"/>
        </w:rPr>
        <w:t xml:space="preserve"> и Анексом </w:t>
      </w:r>
      <w:r w:rsidR="00EA3910">
        <w:rPr>
          <w:rFonts w:ascii="Arial" w:eastAsia="Calibri" w:hAnsi="Arial" w:cs="Arial"/>
          <w:sz w:val="20"/>
          <w:szCs w:val="20"/>
          <w:lang w:val="sr-Latn-RS" w:eastAsia="x-none"/>
        </w:rPr>
        <w:t xml:space="preserve">I </w:t>
      </w:r>
      <w:r w:rsidR="00EA3910">
        <w:rPr>
          <w:rFonts w:ascii="Arial" w:eastAsia="Calibri" w:hAnsi="Arial" w:cs="Arial"/>
          <w:sz w:val="20"/>
          <w:szCs w:val="20"/>
          <w:lang w:val="sr-Cyrl-RS" w:eastAsia="x-none"/>
        </w:rPr>
        <w:t>Оквирног споразума број</w:t>
      </w:r>
      <w:r w:rsidR="008D14AB">
        <w:rPr>
          <w:rFonts w:ascii="Arial" w:eastAsia="Calibri" w:hAnsi="Arial" w:cs="Arial"/>
          <w:sz w:val="20"/>
          <w:szCs w:val="20"/>
          <w:lang w:val="sr-Latn-RS" w:eastAsia="x-none"/>
        </w:rPr>
        <w:t xml:space="preserve"> 74-3/20</w:t>
      </w:r>
      <w:r w:rsidR="00EA3910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8D14AB">
        <w:rPr>
          <w:rFonts w:ascii="Arial" w:eastAsia="Calibri" w:hAnsi="Arial" w:cs="Arial"/>
          <w:sz w:val="20"/>
          <w:szCs w:val="20"/>
          <w:lang w:val="sr-Latn-RS" w:eastAsia="x-none"/>
        </w:rPr>
        <w:t xml:space="preserve">21.07.2022. </w:t>
      </w:r>
      <w:r w:rsidR="00EA3910">
        <w:rPr>
          <w:rFonts w:ascii="Arial" w:eastAsia="Calibri" w:hAnsi="Arial" w:cs="Arial"/>
          <w:sz w:val="20"/>
          <w:szCs w:val="20"/>
          <w:lang w:val="sr-Cyrl-RS" w:eastAsia="x-none"/>
        </w:rPr>
        <w:t>(у даљем тексту оквирни споразум).</w:t>
      </w:r>
    </w:p>
    <w:p w:rsidR="00306D5B" w:rsidRPr="00306D5B" w:rsidRDefault="00306D5B" w:rsidP="00306D5B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питања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која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нису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уређена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овим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примењују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тачке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.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овог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Уговора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дужни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поштују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одредбе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оквирног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споразума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природног гаса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у количинама и по динамици у складу са потребама Купца, а у свему према Техничкој спецификацији која је прилог Оквирног споразума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године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(прилог 1)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 понудом Снабдевача бр.</w:t>
      </w:r>
      <w:r w:rsidRPr="00306D5B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180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од </w:t>
      </w:r>
      <w:r w:rsidRPr="00306D5B">
        <w:rPr>
          <w:rFonts w:ascii="Arial" w:eastAsia="Calibri" w:hAnsi="Arial" w:cs="Arial"/>
          <w:bCs/>
          <w:iCs/>
          <w:sz w:val="20"/>
          <w:szCs w:val="20"/>
          <w:lang w:eastAsia="x-none"/>
        </w:rPr>
        <w:t>26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.06.2020. године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(прилог 2).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 и 95/18),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 (Одлука о изменама и допунама Правила („Сл. гласник РС“ бр. 10/17)) и другим прописима донетим на основу закона. </w:t>
      </w: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eastAsia="x-none"/>
        </w:rPr>
      </w:pP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Цене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 из Понуде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gramStart"/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број</w:t>
      </w:r>
      <w:proofErr w:type="spellEnd"/>
      <w:proofErr w:type="gram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eastAsia="x-none"/>
        </w:rPr>
        <w:t>180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од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eastAsia="x-none"/>
        </w:rPr>
        <w:t>26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.06.2020. године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p w:rsidR="00306D5B" w:rsidRPr="00306D5B" w:rsidRDefault="00306D5B" w:rsidP="00306D5B">
      <w:pPr>
        <w:tabs>
          <w:tab w:val="left" w:pos="851"/>
        </w:tabs>
        <w:spacing w:after="60" w:line="240" w:lineRule="auto"/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306D5B" w:rsidRPr="00306D5B" w:rsidTr="00D05C6E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Јединица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без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ПДВ-а 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306D5B" w:rsidRPr="00306D5B" w:rsidTr="00306D5B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31,98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35,18</w:t>
            </w:r>
          </w:p>
        </w:tc>
      </w:tr>
      <w:tr w:rsidR="00306D5B" w:rsidRPr="00306D5B" w:rsidTr="00306D5B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дин/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306D5B" w:rsidRPr="00306D5B" w:rsidTr="00306D5B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306D5B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</w:pP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/ </w:t>
            </w:r>
            <w:proofErr w:type="spellStart"/>
            <w:r w:rsidRPr="00306D5B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306D5B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D5B" w:rsidRPr="00306D5B" w:rsidRDefault="00306D5B" w:rsidP="00306D5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C9432F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(прилог бр. 3).</w:t>
      </w:r>
      <w:r w:rsidR="00C9432F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="00C9432F" w:rsidRPr="0010297D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Цена природног гаса (јединична цена) на дан 01.07.2022, износи 35,87 динара без ПДВ, односно 39,46 динара са ПДВ.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306D5B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накнада за унапређење енергетске ефикасности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„енергент“  / дин Sm3 / и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“капацитет” / дин/Sm3 /дан/година/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306D5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Sm3.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306D5B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У вредност уговора из става 8. овог члана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Sm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vertAlign w:val="superscript"/>
          <w:lang w:val="sr-Latn-CS" w:eastAsia="x-none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="006561D2" w:rsidRPr="00EB6382">
        <w:rPr>
          <w:rFonts w:ascii="Arial" w:eastAsia="Calibri" w:hAnsi="Arial" w:cs="Arial"/>
          <w:sz w:val="20"/>
          <w:szCs w:val="20"/>
          <w:lang w:val="sr-Cyrl-RS" w:eastAsia="x-none"/>
        </w:rPr>
        <w:t>за период</w:t>
      </w:r>
      <w:r w:rsidR="00C50C23" w:rsidRPr="00EB6382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C9432F" w:rsidRPr="00EB6382">
        <w:rPr>
          <w:rFonts w:ascii="Arial" w:eastAsia="Calibri" w:hAnsi="Arial" w:cs="Arial"/>
          <w:sz w:val="20"/>
          <w:szCs w:val="20"/>
          <w:lang w:val="sr-Cyrl-RS" w:eastAsia="x-none"/>
        </w:rPr>
        <w:t xml:space="preserve">од </w:t>
      </w:r>
      <w:r w:rsidR="007903D7" w:rsidRPr="00EB6382">
        <w:rPr>
          <w:rFonts w:ascii="Arial" w:eastAsia="Calibri" w:hAnsi="Arial" w:cs="Arial"/>
          <w:sz w:val="20"/>
          <w:szCs w:val="20"/>
          <w:lang w:val="sr-Latn-RS" w:eastAsia="x-none"/>
        </w:rPr>
        <w:t>01</w:t>
      </w:r>
      <w:r w:rsidR="00C9432F" w:rsidRPr="00EB6382">
        <w:rPr>
          <w:rFonts w:ascii="Arial" w:eastAsia="Calibri" w:hAnsi="Arial" w:cs="Arial"/>
          <w:sz w:val="20"/>
          <w:szCs w:val="20"/>
          <w:lang w:val="sr-Cyrl-RS" w:eastAsia="x-none"/>
        </w:rPr>
        <w:t>.0</w:t>
      </w:r>
      <w:r w:rsidR="007903D7" w:rsidRPr="00EB6382">
        <w:rPr>
          <w:rFonts w:ascii="Arial" w:eastAsia="Calibri" w:hAnsi="Arial" w:cs="Arial"/>
          <w:sz w:val="20"/>
          <w:szCs w:val="20"/>
          <w:lang w:val="sr-Latn-RS" w:eastAsia="x-none"/>
        </w:rPr>
        <w:t>8</w:t>
      </w:r>
      <w:r w:rsidR="00C9432F" w:rsidRPr="00EB6382">
        <w:rPr>
          <w:rFonts w:ascii="Arial" w:eastAsia="Calibri" w:hAnsi="Arial" w:cs="Arial"/>
          <w:sz w:val="20"/>
          <w:szCs w:val="20"/>
          <w:lang w:val="sr-Cyrl-RS" w:eastAsia="x-none"/>
        </w:rPr>
        <w:t xml:space="preserve">.2022. </w:t>
      </w:r>
      <w:r w:rsidR="00C50C23" w:rsidRPr="00EB6382">
        <w:rPr>
          <w:rFonts w:ascii="Arial" w:eastAsia="Calibri" w:hAnsi="Arial" w:cs="Arial"/>
          <w:sz w:val="20"/>
          <w:szCs w:val="20"/>
          <w:lang w:val="sr-Cyrl-RS" w:eastAsia="x-none"/>
        </w:rPr>
        <w:t>до 30.09.2022</w:t>
      </w:r>
      <w:r w:rsidRPr="00EB6382">
        <w:rPr>
          <w:rFonts w:ascii="Arial" w:eastAsia="Calibri" w:hAnsi="Arial" w:cs="Arial"/>
          <w:sz w:val="20"/>
          <w:szCs w:val="20"/>
          <w:lang w:val="sr-Cyrl-RS" w:eastAsia="x-none"/>
        </w:rPr>
        <w:t>,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трошкови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приступа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систему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за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транспорт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дистрибуцију</w:t>
      </w:r>
      <w:proofErr w:type="spellEnd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bCs/>
          <w:sz w:val="20"/>
          <w:szCs w:val="20"/>
          <w:lang w:eastAsia="x-none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као и накнада за </w:t>
      </w:r>
      <w:r w:rsidRPr="00306D5B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</w:t>
      </w:r>
      <w:r w:rsidRPr="00773AE8">
        <w:rPr>
          <w:rFonts w:ascii="Arial" w:eastAsia="Calibri" w:hAnsi="Arial" w:cs="Arial"/>
          <w:b/>
          <w:sz w:val="20"/>
          <w:szCs w:val="20"/>
          <w:lang w:val="sr-Cyrl-CS" w:eastAsia="x-none"/>
        </w:rPr>
        <w:t>УСЛОВИ И РОК ПЛАЋАЊА</w:t>
      </w:r>
    </w:p>
    <w:p w:rsidR="00306D5B" w:rsidRPr="00306D5B" w:rsidRDefault="00306D5B" w:rsidP="00306D5B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306D5B" w:rsidRPr="00306D5B" w:rsidRDefault="00306D5B" w:rsidP="00306D5B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095DCD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(„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Службени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гласник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РС“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бр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. 84/04, 86/04-исправка, 61/05,61/07,93/12,108/13,68/14 – </w:t>
      </w:r>
      <w:proofErr w:type="spellStart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др</w:t>
      </w:r>
      <w:proofErr w:type="spellEnd"/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. закон,142/14,83/15,108/16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, 7/17 усклађени дин изн., 113/17, 13/8 – усклађени дин. изн., 30/18 и 4/19 усклађени дин. изн, 72/19 и 8/20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усклађени дин. изн</w:t>
      </w:r>
      <w:r w:rsidRPr="00F73475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Pr="00EF2B3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и 153/20</w:t>
      </w:r>
      <w:r w:rsidRPr="00306D5B">
        <w:rPr>
          <w:rFonts w:ascii="Arial" w:eastAsia="Calibri" w:hAnsi="Arial" w:cs="Arial"/>
          <w:color w:val="000000"/>
          <w:sz w:val="20"/>
          <w:szCs w:val="20"/>
          <w:lang w:eastAsia="x-none"/>
        </w:rPr>
        <w:t>)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које дефинишу да се датумом промета сматра датум очитавања количине испорученог гаса на уговореном месту испоруке. 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strike/>
          <w:color w:val="000000"/>
          <w:sz w:val="20"/>
          <w:szCs w:val="20"/>
          <w:lang w:val="sr-Cyrl-RS" w:eastAsia="x-none"/>
        </w:rPr>
      </w:pPr>
    </w:p>
    <w:p w:rsidR="00095DCD" w:rsidRPr="00EF2B3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>Снабдевач је у обавези да региструје електронску фактуру у систему електронских фактура, када се сматра да је дужник примио електронску фактуру у року од 10 (десет) дана од датума промета.</w:t>
      </w:r>
      <w:r w:rsidRPr="00EF2B3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EF2B3B">
        <w:rPr>
          <w:rFonts w:ascii="Arial" w:eastAsia="Calibri" w:hAnsi="Arial" w:cs="Arial"/>
          <w:sz w:val="20"/>
          <w:szCs w:val="20"/>
          <w:lang w:val="sr-Cyrl-RS" w:eastAsia="x-none"/>
        </w:rPr>
        <w:t>Том приликом снабдевач уноси податак о Републиком фонду као носиоцу јавне набавке ЈБКЈС - 95000  у поље које је предвиђено стандардом електронског фактурисања.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EF2B3B" w:rsidRDefault="00095DCD" w:rsidP="00095DCD">
      <w:pPr>
        <w:widowControl w:val="0"/>
        <w:suppressAutoHyphens/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val="sr-Cyrl-RS" w:eastAsia="x-none"/>
        </w:rPr>
      </w:pPr>
    </w:p>
    <w:p w:rsidR="00095DCD" w:rsidRDefault="00095DCD" w:rsidP="00095DCD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  <w:r w:rsidRPr="00EF2B3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 на начин који је утврђен стандардом електронског фактурисања </w:t>
      </w:r>
      <w:r w:rsidRPr="00EF2B3B">
        <w:rPr>
          <w:rFonts w:ascii="Arial" w:eastAsia="Calibri" w:hAnsi="Arial" w:cs="Arial"/>
          <w:kern w:val="1"/>
          <w:sz w:val="20"/>
          <w:szCs w:val="20"/>
          <w:lang w:val="sr-Cyrl-RS" w:eastAsia="x-none"/>
        </w:rPr>
        <w:t>и Инструкцијом за ефикасније управљање системом финансирања здравствене заштите и контроле трошкова лечења осигураних лица Републичког фонда за здравствено осигурање 01 број: 450-2664/22 од 27.04.2022.године,</w:t>
      </w:r>
      <w:r w:rsidRPr="00EF2B3B">
        <w:rPr>
          <w:rFonts w:ascii="Arial" w:eastAsia="Calibri" w:hAnsi="Arial" w:cs="Arial"/>
          <w:kern w:val="1"/>
          <w:sz w:val="20"/>
          <w:szCs w:val="20"/>
          <w:lang w:val="ru-RU" w:eastAsia="x-none"/>
        </w:rPr>
        <w:t xml:space="preserve"> </w:t>
      </w:r>
      <w:r w:rsidRPr="00EF2B3B">
        <w:rPr>
          <w:rFonts w:ascii="Arial" w:eastAsia="Calibri" w:hAnsi="Arial" w:cs="Arial"/>
          <w:kern w:val="1"/>
          <w:sz w:val="20"/>
          <w:szCs w:val="20"/>
          <w:lang w:val="sr-Cyrl-CS" w:eastAsia="x-none"/>
        </w:rPr>
        <w:t>у року од 15 (петнаест) дана од датума пријема електронске фактуре, у противном сматра се да је фактура прихваћена од стране Купца  у целости.</w:t>
      </w:r>
    </w:p>
    <w:p w:rsidR="00095DCD" w:rsidRPr="00F73475" w:rsidRDefault="00095DCD" w:rsidP="00095DCD">
      <w:pPr>
        <w:widowControl w:val="0"/>
        <w:suppressAutoHyphens/>
        <w:spacing w:after="60" w:line="240" w:lineRule="auto"/>
        <w:ind w:firstLine="714"/>
        <w:jc w:val="both"/>
        <w:rPr>
          <w:rFonts w:ascii="Arial" w:eastAsia="Calibri" w:hAnsi="Arial" w:cs="Arial"/>
          <w:kern w:val="1"/>
          <w:sz w:val="20"/>
          <w:szCs w:val="20"/>
          <w:lang w:val="sr-Cyrl-CS" w:eastAsia="x-none"/>
        </w:rPr>
      </w:pPr>
    </w:p>
    <w:p w:rsidR="00095DCD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__________</w:t>
      </w:r>
      <w:r w:rsidRPr="00CD4F8C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који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_________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45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 w:eastAsia="x-none"/>
        </w:rPr>
        <w:t xml:space="preserve">електронске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306D5B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__________</w:t>
      </w:r>
      <w:r w:rsidRPr="00CD4F8C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који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b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:rsidR="00095DCD" w:rsidRPr="00306D5B" w:rsidRDefault="00095DCD" w:rsidP="00095DCD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рачун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_________</w:t>
      </w:r>
      <w:r w:rsidRPr="00CD4F8C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који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се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води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код</w:t>
      </w:r>
      <w:proofErr w:type="spellEnd"/>
      <w:r w:rsidRPr="00D23E1A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_______ (</w:t>
      </w:r>
      <w:proofErr w:type="spellStart"/>
      <w:r w:rsidRPr="00D23E1A">
        <w:rPr>
          <w:rFonts w:ascii="Arial" w:eastAsia="Calibri" w:hAnsi="Arial" w:cs="Arial"/>
          <w:sz w:val="20"/>
          <w:szCs w:val="20"/>
          <w:lang w:eastAsia="x-none"/>
        </w:rPr>
        <w:t>банке</w:t>
      </w:r>
      <w:proofErr w:type="spellEnd"/>
      <w:r>
        <w:rPr>
          <w:rFonts w:ascii="Arial" w:eastAsia="Calibri" w:hAnsi="Arial" w:cs="Arial"/>
          <w:sz w:val="20"/>
          <w:szCs w:val="20"/>
          <w:lang w:val="sr-Cyrl-RS" w:eastAsia="x-none"/>
        </w:rPr>
        <w:t>)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року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306D5B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095DCD" w:rsidRPr="00306D5B" w:rsidRDefault="00095DCD" w:rsidP="00095DCD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lastRenderedPageBreak/>
        <w:t xml:space="preserve">Трошкове из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</w:t>
      </w:r>
      <w:r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шењу и  представља мерни уређај.</w:t>
      </w:r>
    </w:p>
    <w:p w:rsidR="00095DCD" w:rsidRPr="00306D5B" w:rsidRDefault="00095DCD" w:rsidP="00095DCD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:rsidR="00095DCD" w:rsidRPr="00306D5B" w:rsidRDefault="00095DCD" w:rsidP="00095DCD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:rsidR="00095DCD" w:rsidRPr="00306D5B" w:rsidRDefault="00095DCD" w:rsidP="00095DCD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095DCD" w:rsidRPr="00306D5B" w:rsidRDefault="00095DCD" w:rsidP="00095DCD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Обавезе преузете уговором које доспевају у наредн</w:t>
      </w:r>
      <w:r>
        <w:rPr>
          <w:rFonts w:ascii="Arial" w:eastAsia="Calibri" w:hAnsi="Arial" w:cs="Arial"/>
          <w:sz w:val="20"/>
          <w:szCs w:val="20"/>
          <w:lang w:val="sr-Cyrl-RS" w:eastAsia="x-none"/>
        </w:rPr>
        <w:t>ој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 буџетским годинама (2021. и 2022. години), биће реализоване највише до износа средстава која ће бити одобрена усвајањем финансијског плана за те буџетске године (2021. и 2022. годину)</w:t>
      </w:r>
      <w:r w:rsidRPr="00306D5B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095DCD" w:rsidRPr="00306D5B" w:rsidRDefault="00095DCD" w:rsidP="00095DCD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306D5B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306D5B" w:rsidRPr="00306D5B" w:rsidRDefault="00306D5B" w:rsidP="00306D5B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и 95/18),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у року од </w:t>
      </w:r>
      <w:r w:rsidR="00D23E1A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>једног дана</w:t>
      </w:r>
      <w:r w:rsidRPr="00306D5B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 од дана ступања на снагу уговора.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306D5B">
        <w:rPr>
          <w:rFonts w:ascii="Calibri" w:eastAsia="Calibri" w:hAnsi="Calibri" w:cs="Arial"/>
          <w:bCs/>
        </w:rPr>
        <w:t>.</w:t>
      </w:r>
      <w:r w:rsidRPr="00306D5B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CS"/>
        </w:rPr>
        <w:tab/>
        <w:t>Снабдевач сноси све ризике као и све припадајуће и зависне трошкове у вези са припремом програма,</w:t>
      </w:r>
      <w:r w:rsidRPr="00306D5B">
        <w:rPr>
          <w:rFonts w:ascii="Arial" w:eastAsia="Calibri" w:hAnsi="Arial" w:cs="Arial"/>
          <w:sz w:val="20"/>
        </w:rPr>
        <w:t xml:space="preserve"> </w:t>
      </w:r>
      <w:r w:rsidRPr="00306D5B">
        <w:rPr>
          <w:rFonts w:ascii="Arial" w:eastAsia="Calibri" w:hAnsi="Arial" w:cs="Arial"/>
          <w:sz w:val="20"/>
          <w:lang w:val="sr-Cyrl-C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Природни гас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се испоручује у</w:t>
      </w:r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континуитету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односно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24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дневно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сваког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08:00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часова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08:00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часова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наредног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дана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306D5B">
        <w:rPr>
          <w:rFonts w:ascii="Arial" w:eastAsia="Calibri" w:hAnsi="Arial" w:cs="Arial"/>
          <w:sz w:val="20"/>
          <w:szCs w:val="20"/>
        </w:rPr>
        <w:t>.</w:t>
      </w:r>
      <w:r w:rsidRPr="00306D5B">
        <w:rPr>
          <w:rFonts w:ascii="Arial" w:eastAsia="Calibri" w:hAnsi="Arial" w:cs="Arial"/>
          <w:sz w:val="20"/>
          <w:lang w:val="sr-Cyrl-CS"/>
        </w:rPr>
        <w:t xml:space="preserve"> </w:t>
      </w:r>
    </w:p>
    <w:p w:rsidR="00306D5B" w:rsidRPr="00306D5B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306D5B" w:rsidRPr="00306D5B" w:rsidRDefault="00306D5B" w:rsidP="00306D5B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306D5B">
        <w:rPr>
          <w:rFonts w:ascii="Arial" w:eastAsia="Calibri" w:hAnsi="Arial" w:cs="Arial"/>
          <w:sz w:val="20"/>
          <w:szCs w:val="20"/>
        </w:rPr>
        <w:tab/>
      </w:r>
      <w:r w:rsidRPr="00306D5B">
        <w:rPr>
          <w:rFonts w:ascii="Arial" w:eastAsia="Calibri" w:hAnsi="Arial" w:cs="Arial"/>
          <w:sz w:val="20"/>
          <w:szCs w:val="20"/>
        </w:rPr>
        <w:tab/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мерењем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топлотна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вредност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анализом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узорака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узетих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утврђеном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узорковања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.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Количина испорученог природног гаса  изражава се у 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Sm</w:t>
      </w:r>
      <w:r w:rsidRPr="00306D5B">
        <w:rPr>
          <w:rFonts w:ascii="Arial" w:eastAsia="Calibri" w:hAnsi="Arial" w:cs="Arial"/>
          <w:sz w:val="20"/>
          <w:szCs w:val="20"/>
          <w:vertAlign w:val="superscript"/>
          <w:lang w:val="sr-Latn-CS"/>
        </w:rPr>
        <w:t>3</w:t>
      </w:r>
      <w:r w:rsidRPr="00306D5B">
        <w:rPr>
          <w:rFonts w:ascii="Arial" w:eastAsia="Calibri" w:hAnsi="Arial" w:cs="Arial"/>
          <w:sz w:val="20"/>
          <w:szCs w:val="20"/>
          <w:lang w:val="sr-Latn-CS"/>
        </w:rPr>
        <w:t>.</w:t>
      </w:r>
    </w:p>
    <w:p w:rsidR="00306D5B" w:rsidRPr="00306D5B" w:rsidRDefault="00306D5B" w:rsidP="00306D5B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lastRenderedPageBreak/>
        <w:tab/>
      </w:r>
      <w:r w:rsidRPr="00306D5B">
        <w:rPr>
          <w:rFonts w:ascii="Arial" w:eastAsia="Calibri" w:hAnsi="Arial" w:cs="Arial"/>
          <w:sz w:val="20"/>
          <w:szCs w:val="20"/>
        </w:rPr>
        <w:t>У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трошак </w:t>
      </w:r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преузетих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врши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се </w:t>
      </w:r>
      <w:r w:rsidRPr="00306D5B">
        <w:rPr>
          <w:rFonts w:ascii="Arial" w:eastAsia="Calibri" w:hAnsi="Arial" w:cs="Arial"/>
          <w:sz w:val="20"/>
          <w:szCs w:val="20"/>
        </w:rPr>
        <w:t xml:space="preserve"> у МРС (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мерно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регулациона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станица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)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једном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месечно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,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при чему се датум промета сматра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датум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очитавања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количине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уговореном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у складу са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одредбама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члана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14.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став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1.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тачка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4.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Закона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о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порезу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додатну</w:t>
      </w:r>
      <w:proofErr w:type="spellEnd"/>
      <w:r w:rsidRPr="00306D5B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</w:rPr>
        <w:t>вредност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Мерење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испоручених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количина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природног</w:t>
      </w:r>
      <w:proofErr w:type="spellEnd"/>
      <w:r w:rsidRPr="00306D5B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eastAsia="x-none"/>
        </w:rPr>
        <w:t>гаса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врши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континуирано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306D5B">
        <w:rPr>
          <w:rFonts w:ascii="Arial" w:eastAsia="Calibri" w:hAnsi="Arial" w:cs="Arial"/>
          <w:sz w:val="20"/>
          <w:szCs w:val="20"/>
          <w:lang w:val="x-none" w:eastAsia="x-none"/>
        </w:rPr>
        <w:t>ћ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ени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 жиг на свим прописаним местима.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306D5B" w:rsidRPr="00306D5B" w:rsidRDefault="00306D5B" w:rsidP="00306D5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306D5B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lang w:val="sr-Cyrl-RS"/>
        </w:rPr>
        <w:tab/>
        <w:t xml:space="preserve">Сметње које настају у случају </w:t>
      </w:r>
      <w:proofErr w:type="spellStart"/>
      <w:r w:rsidRPr="00306D5B">
        <w:rPr>
          <w:rFonts w:ascii="Arial" w:eastAsia="Calibri" w:hAnsi="Arial" w:cs="Arial"/>
          <w:sz w:val="20"/>
        </w:rPr>
        <w:t>краткорочних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поремећаја</w:t>
      </w:r>
      <w:proofErr w:type="spellEnd"/>
      <w:r w:rsidRPr="00306D5B">
        <w:rPr>
          <w:rFonts w:ascii="Arial" w:eastAsia="Calibri" w:hAnsi="Arial" w:cs="Arial"/>
          <w:sz w:val="20"/>
        </w:rPr>
        <w:t xml:space="preserve"> у </w:t>
      </w:r>
      <w:proofErr w:type="spellStart"/>
      <w:r w:rsidRPr="00306D5B">
        <w:rPr>
          <w:rFonts w:ascii="Arial" w:eastAsia="Calibri" w:hAnsi="Arial" w:cs="Arial"/>
          <w:sz w:val="20"/>
        </w:rPr>
        <w:t>снабдевању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природним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услед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хаварија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других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непредвиђених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околности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на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гасоводним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системима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других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околности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које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за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последицу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имају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смањење</w:t>
      </w:r>
      <w:proofErr w:type="spellEnd"/>
      <w:r w:rsidRPr="00306D5B">
        <w:rPr>
          <w:rFonts w:ascii="Arial" w:eastAsia="Calibri" w:hAnsi="Arial" w:cs="Arial"/>
          <w:sz w:val="20"/>
          <w:lang w:val="sr-Cyrl-CS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испоруке</w:t>
      </w:r>
      <w:proofErr w:type="spellEnd"/>
      <w:r w:rsidRPr="00306D5B">
        <w:rPr>
          <w:rFonts w:ascii="Arial" w:eastAsia="Calibri" w:hAnsi="Arial" w:cs="Arial"/>
          <w:sz w:val="20"/>
        </w:rPr>
        <w:t xml:space="preserve">, у </w:t>
      </w:r>
      <w:proofErr w:type="spellStart"/>
      <w:r w:rsidRPr="00306D5B">
        <w:rPr>
          <w:rFonts w:ascii="Arial" w:eastAsia="Calibri" w:hAnsi="Arial" w:cs="Arial"/>
          <w:sz w:val="20"/>
        </w:rPr>
        <w:t>циљу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очувања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сигурности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гасоводног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система</w:t>
      </w:r>
      <w:proofErr w:type="spellEnd"/>
      <w:r w:rsidRPr="00306D5B">
        <w:rPr>
          <w:rFonts w:ascii="Arial" w:eastAsia="Calibri" w:hAnsi="Arial" w:cs="Arial"/>
          <w:sz w:val="20"/>
        </w:rPr>
        <w:t xml:space="preserve">, </w:t>
      </w:r>
      <w:r w:rsidRPr="00306D5B">
        <w:rPr>
          <w:rFonts w:ascii="Arial" w:eastAsia="Calibri" w:hAnsi="Arial" w:cs="Arial"/>
          <w:sz w:val="20"/>
          <w:lang w:val="sr-Cyrl-RS"/>
        </w:rPr>
        <w:t xml:space="preserve">нису обухваћене уговорном казном и у том случају </w:t>
      </w:r>
      <w:proofErr w:type="spellStart"/>
      <w:r w:rsidRPr="00306D5B">
        <w:rPr>
          <w:rFonts w:ascii="Arial" w:eastAsia="Calibri" w:hAnsi="Arial" w:cs="Arial"/>
          <w:sz w:val="20"/>
        </w:rPr>
        <w:t>примењиваће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се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мере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ограничења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прописане</w:t>
      </w:r>
      <w:proofErr w:type="spellEnd"/>
      <w:r w:rsidRPr="00306D5B">
        <w:rPr>
          <w:rFonts w:ascii="Arial" w:eastAsia="Calibri" w:hAnsi="Arial" w:cs="Arial"/>
          <w:sz w:val="20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</w:rPr>
        <w:t>Уредбом</w:t>
      </w:r>
      <w:proofErr w:type="spellEnd"/>
      <w:r w:rsidRPr="00306D5B">
        <w:rPr>
          <w:rFonts w:ascii="Arial" w:eastAsia="Calibri" w:hAnsi="Arial" w:cs="Arial"/>
          <w:sz w:val="20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</w:rPr>
        <w:t>Законом</w:t>
      </w:r>
      <w:proofErr w:type="spellEnd"/>
      <w:r w:rsidRPr="00306D5B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306D5B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:rsidR="00306D5B" w:rsidRP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Default="00306D5B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:rsidR="00680A65" w:rsidRDefault="00680A65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680A65" w:rsidRPr="00306D5B" w:rsidRDefault="00680A65" w:rsidP="00306D5B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306D5B" w:rsidRPr="00306D5B" w:rsidRDefault="00306D5B" w:rsidP="00306D5B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код које је наступила околност више силе. Вишом силом могу се сматрати поплаве,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306D5B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306D5B">
        <w:rPr>
          <w:rFonts w:ascii="Arial" w:eastAsia="Calibri" w:hAnsi="Arial" w:cs="Arial"/>
          <w:sz w:val="20"/>
          <w:lang w:val="x-none" w:eastAsia="x-none"/>
        </w:rPr>
        <w:tab/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Сматраће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је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наступило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дејство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кад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дође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прекида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транспорта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увозног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пр</w:t>
      </w:r>
      <w:r w:rsidRPr="00306D5B">
        <w:rPr>
          <w:rFonts w:ascii="Arial" w:eastAsia="Calibri" w:hAnsi="Arial" w:cs="Arial"/>
          <w:sz w:val="20"/>
          <w:lang w:val="sr-Cyrl-RS" w:eastAsia="x-none"/>
        </w:rPr>
        <w:t>иродног</w:t>
      </w:r>
      <w:proofErr w:type="spellEnd"/>
      <w:r w:rsidRPr="00306D5B">
        <w:rPr>
          <w:rFonts w:ascii="Arial" w:eastAsia="Calibri" w:hAnsi="Arial" w:cs="Arial"/>
          <w:sz w:val="20"/>
          <w:lang w:val="sr-Cyrl-RS" w:eastAsia="x-none"/>
        </w:rPr>
        <w:t xml:space="preserve"> гаса</w:t>
      </w:r>
      <w:r w:rsidRPr="00306D5B">
        <w:rPr>
          <w:rFonts w:ascii="Arial" w:eastAsia="Calibri" w:hAnsi="Arial" w:cs="Arial"/>
          <w:sz w:val="20"/>
          <w:lang w:val="sr-Cyrl-CS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као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у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случају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дејства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више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силе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на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гасним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објектима</w:t>
      </w:r>
      <w:proofErr w:type="spellEnd"/>
      <w:r w:rsidRPr="00306D5B">
        <w:rPr>
          <w:rFonts w:ascii="Arial" w:eastAsia="Calibri" w:hAnsi="Arial" w:cs="Arial"/>
          <w:sz w:val="20"/>
          <w:lang w:val="x-none" w:eastAsia="x-none"/>
        </w:rPr>
        <w:t xml:space="preserve"> и </w:t>
      </w:r>
      <w:proofErr w:type="spellStart"/>
      <w:r w:rsidRPr="00306D5B">
        <w:rPr>
          <w:rFonts w:ascii="Arial" w:eastAsia="Calibri" w:hAnsi="Arial" w:cs="Arial"/>
          <w:sz w:val="20"/>
          <w:lang w:val="x-none" w:eastAsia="x-none"/>
        </w:rPr>
        <w:t>инсталацијама</w:t>
      </w:r>
      <w:proofErr w:type="spellEnd"/>
      <w:r w:rsidRPr="00306D5B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306D5B">
        <w:rPr>
          <w:rFonts w:ascii="Arial" w:eastAsia="Calibri" w:hAnsi="Arial" w:cs="Arial"/>
          <w:sz w:val="20"/>
          <w:lang w:val="sr-Cyrl-CS" w:eastAsia="x-none"/>
        </w:rPr>
        <w:t>Купца</w:t>
      </w:r>
      <w:r w:rsidRPr="00306D5B">
        <w:rPr>
          <w:rFonts w:ascii="Arial" w:eastAsia="Calibri" w:hAnsi="Arial" w:cs="Arial"/>
          <w:sz w:val="20"/>
          <w:lang w:val="x-none" w:eastAsia="x-none"/>
        </w:rPr>
        <w:t>.</w:t>
      </w:r>
    </w:p>
    <w:p w:rsidR="00306D5B" w:rsidRPr="00306D5B" w:rsidRDefault="00306D5B" w:rsidP="00306D5B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306D5B" w:rsidRPr="00306D5B" w:rsidRDefault="00306D5B" w:rsidP="00306D5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306D5B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:rsidR="00306D5B" w:rsidRPr="00306D5B" w:rsidRDefault="00306D5B" w:rsidP="00306D5B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306D5B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306D5B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:rsid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10297D" w:rsidRDefault="0010297D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10297D" w:rsidRPr="00306D5B" w:rsidRDefault="0010297D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lastRenderedPageBreak/>
        <w:t>ВАЖЕЊЕ</w:t>
      </w: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195760" w:rsidRPr="00306D5B" w:rsidRDefault="00195760" w:rsidP="00195760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AF0C38" w:rsidRPr="00773AE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Latn-RS"/>
        </w:rPr>
        <w:t xml:space="preserve">            O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вај уговор је закључен даном потписивања од стране овлашћених лица уговорних страна.</w:t>
      </w:r>
    </w:p>
    <w:p w:rsidR="00AF0C38" w:rsidRPr="00773AE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           Овај уговор производи правно дејство почев од </w:t>
      </w:r>
      <w:r w:rsidR="00EB42D7" w:rsidRPr="00EB6382">
        <w:rPr>
          <w:rFonts w:ascii="Arial" w:eastAsia="Calibri" w:hAnsi="Arial" w:cs="Arial"/>
          <w:sz w:val="20"/>
          <w:szCs w:val="20"/>
          <w:lang w:val="sr-Latn-RS"/>
        </w:rPr>
        <w:t>01</w:t>
      </w:r>
      <w:r w:rsidR="00822E54" w:rsidRPr="00EB6382">
        <w:rPr>
          <w:rFonts w:ascii="Arial" w:eastAsia="Calibri" w:hAnsi="Arial" w:cs="Arial"/>
          <w:sz w:val="20"/>
          <w:szCs w:val="20"/>
          <w:lang w:val="sr-Cyrl-RS"/>
        </w:rPr>
        <w:t>.0</w:t>
      </w:r>
      <w:r w:rsidR="00EB42D7" w:rsidRPr="00EB6382">
        <w:rPr>
          <w:rFonts w:ascii="Arial" w:eastAsia="Calibri" w:hAnsi="Arial" w:cs="Arial"/>
          <w:sz w:val="20"/>
          <w:szCs w:val="20"/>
          <w:lang w:val="sr-Latn-RS"/>
        </w:rPr>
        <w:t>8</w:t>
      </w:r>
      <w:r w:rsidR="00822E54" w:rsidRPr="00EB6382">
        <w:rPr>
          <w:rFonts w:ascii="Arial" w:eastAsia="Calibri" w:hAnsi="Arial" w:cs="Arial"/>
          <w:sz w:val="20"/>
          <w:szCs w:val="20"/>
          <w:lang w:val="sr-Cyrl-RS"/>
        </w:rPr>
        <w:t>.</w:t>
      </w:r>
      <w:r w:rsidR="00DB00D3" w:rsidRPr="00EB6382">
        <w:rPr>
          <w:rFonts w:ascii="Arial" w:eastAsia="Calibri" w:hAnsi="Arial" w:cs="Arial"/>
          <w:sz w:val="20"/>
          <w:szCs w:val="20"/>
          <w:lang w:val="sr-Cyrl-RS"/>
        </w:rPr>
        <w:t>2022</w:t>
      </w:r>
      <w:r w:rsidRPr="00EB6382">
        <w:rPr>
          <w:rFonts w:ascii="Arial" w:eastAsia="Calibri" w:hAnsi="Arial" w:cs="Arial"/>
          <w:sz w:val="20"/>
          <w:szCs w:val="20"/>
          <w:lang w:val="sr-Cyrl-RS"/>
        </w:rPr>
        <w:t>,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закључно са 30.09.2022. године.</w:t>
      </w:r>
    </w:p>
    <w:p w:rsidR="00AF0C38" w:rsidRPr="00773AE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           Овај уговор престаје да важи и пре истека периода из става 2. овог члана утрошком укупно уговорених средстава из члана 2. став 8. овог уговора, достављањем писаног обавештења Снабдевачу од стране Купца/са</w:t>
      </w:r>
      <w:r w:rsidRPr="00773AE8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даном закључења уговора на основу Оквирног споразума по спроведеној јавној набавци природног гаса за наредни период од 24 месеца.</w:t>
      </w:r>
    </w:p>
    <w:p w:rsidR="00AF0C38" w:rsidRPr="00AF0C3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            </w:t>
      </w:r>
      <w:bookmarkStart w:id="5" w:name="_GoBack"/>
      <w:bookmarkEnd w:id="5"/>
      <w:r w:rsidRPr="00EB6382">
        <w:rPr>
          <w:rFonts w:ascii="Arial" w:eastAsia="Calibri" w:hAnsi="Arial" w:cs="Arial"/>
          <w:sz w:val="20"/>
          <w:szCs w:val="20"/>
          <w:lang w:val="sr-Cyrl-RS"/>
        </w:rPr>
        <w:t>Дан</w:t>
      </w:r>
      <w:r w:rsidR="007903D7" w:rsidRPr="00EB6382">
        <w:rPr>
          <w:rFonts w:ascii="Arial" w:eastAsia="Calibri" w:hAnsi="Arial" w:cs="Arial"/>
          <w:sz w:val="20"/>
          <w:szCs w:val="20"/>
          <w:lang w:val="sr-Latn-RS"/>
        </w:rPr>
        <w:t>a</w:t>
      </w:r>
      <w:r w:rsidRPr="00EB6382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59144D" w:rsidRPr="00EB6382">
        <w:rPr>
          <w:rFonts w:ascii="Arial" w:eastAsia="Calibri" w:hAnsi="Arial" w:cs="Arial"/>
          <w:sz w:val="20"/>
          <w:szCs w:val="20"/>
          <w:lang w:val="sr-Latn-RS"/>
        </w:rPr>
        <w:t xml:space="preserve">01.08.2022. </w:t>
      </w:r>
      <w:r w:rsidR="0059144D" w:rsidRPr="00EB6382">
        <w:rPr>
          <w:rFonts w:ascii="Arial" w:eastAsia="Calibri" w:hAnsi="Arial" w:cs="Arial"/>
          <w:sz w:val="20"/>
          <w:szCs w:val="20"/>
          <w:lang w:val="sr-Cyrl-RS"/>
        </w:rPr>
        <w:t>године</w:t>
      </w:r>
      <w:r w:rsidR="0059144D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престају да важе појединачни уговори закључени на основу Оквирног споразума, број 7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4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-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/20 од 2</w:t>
      </w:r>
      <w:r w:rsidR="00C81E57"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.07.2020. (заведен код Купца под бројем 08/5 404-1-25/20-2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5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 xml:space="preserve"> дана 21.07.2020, односно код Снабдевача под бројем 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221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дана 2</w:t>
      </w:r>
      <w:r w:rsidR="00773AE8" w:rsidRPr="00773AE8"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773AE8">
        <w:rPr>
          <w:rFonts w:ascii="Arial" w:eastAsia="Calibri" w:hAnsi="Arial" w:cs="Arial"/>
          <w:sz w:val="20"/>
          <w:szCs w:val="20"/>
          <w:lang w:val="sr-Cyrl-RS"/>
        </w:rPr>
        <w:t>.07.2020. године).</w:t>
      </w:r>
    </w:p>
    <w:p w:rsidR="00AF0C38" w:rsidRPr="00AF0C38" w:rsidRDefault="00AF0C38" w:rsidP="00AF0C3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ab/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</w:t>
      </w:r>
      <w:r w:rsidRPr="00306D5B">
        <w:rPr>
          <w:rFonts w:ascii="Arial" w:eastAsia="Times New Roman" w:hAnsi="Arial" w:cs="Arial"/>
          <w:bCs/>
          <w:sz w:val="20"/>
          <w:szCs w:val="20"/>
          <w:lang w:val="sr-Cyrl-RS"/>
        </w:rPr>
        <w:t>и 95/18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>)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, Уредбе о условима за испоруку природног гаса („Сл. Гласник  РС“, бр. 47/06, 3/10 и 48/10</w:t>
      </w:r>
      <w:r w:rsidRPr="00306D5B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) и других важећих законских и подзаконских прописа који регулишу испоруку природног гаса. </w:t>
      </w: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:rsidR="00306D5B" w:rsidRPr="00306D5B" w:rsidRDefault="00306D5B" w:rsidP="00306D5B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306D5B" w:rsidRPr="00306D5B" w:rsidRDefault="00306D5B" w:rsidP="00306D5B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306D5B" w:rsidRDefault="00306D5B" w:rsidP="00306D5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="00D23E1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1 – Оквирни споразум бр.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>74-3/20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од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Latn-RS"/>
        </w:rPr>
        <w:t xml:space="preserve"> 22.07.2020.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C9432F" w:rsidRPr="00C9432F" w:rsidRDefault="00C9432F" w:rsidP="00306D5B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10297D">
        <w:rPr>
          <w:rFonts w:ascii="Arial" w:eastAsia="Calibri" w:hAnsi="Arial" w:cs="Arial"/>
          <w:sz w:val="20"/>
          <w:szCs w:val="20"/>
          <w:lang w:val="sr-Cyrl-CS"/>
        </w:rPr>
        <w:t xml:space="preserve">Прилог бр. 1а – Анекс </w:t>
      </w:r>
      <w:r w:rsidRPr="0010297D">
        <w:rPr>
          <w:rFonts w:ascii="Arial" w:eastAsia="Calibri" w:hAnsi="Arial" w:cs="Arial"/>
          <w:sz w:val="20"/>
          <w:szCs w:val="20"/>
          <w:lang w:val="sr-Latn-RS"/>
        </w:rPr>
        <w:t>I</w:t>
      </w:r>
      <w:r w:rsidR="00234E33">
        <w:rPr>
          <w:rFonts w:ascii="Arial" w:eastAsia="Calibri" w:hAnsi="Arial" w:cs="Arial"/>
          <w:sz w:val="20"/>
          <w:szCs w:val="20"/>
          <w:lang w:val="sr-Cyrl-RS"/>
        </w:rPr>
        <w:t xml:space="preserve"> Оквирног споразума</w:t>
      </w:r>
      <w:r w:rsidRPr="0010297D">
        <w:rPr>
          <w:rFonts w:ascii="Arial" w:eastAsia="Calibri" w:hAnsi="Arial" w:cs="Arial"/>
          <w:sz w:val="20"/>
          <w:szCs w:val="20"/>
          <w:lang w:val="sr-Cyrl-RS"/>
        </w:rPr>
        <w:t xml:space="preserve"> од 21.07.2022;</w:t>
      </w:r>
    </w:p>
    <w:p w:rsidR="00306D5B" w:rsidRPr="00306D5B" w:rsidRDefault="00306D5B" w:rsidP="00306D5B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>Прилог бр.</w:t>
      </w:r>
      <w:r w:rsidR="00D23E1A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2 – Понуда Снабдевача бр.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eastAsia="x-none"/>
        </w:rPr>
        <w:t xml:space="preserve"> 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</w:rPr>
        <w:t>180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RS"/>
        </w:rPr>
        <w:t xml:space="preserve"> 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CS"/>
        </w:rPr>
        <w:t xml:space="preserve">од 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</w:rPr>
        <w:t>26</w:t>
      </w:r>
      <w:r w:rsidR="00D23E1A" w:rsidRPr="00D23E1A">
        <w:rPr>
          <w:rFonts w:ascii="Arial" w:eastAsia="Calibri" w:hAnsi="Arial" w:cs="Arial"/>
          <w:bCs/>
          <w:iCs/>
          <w:sz w:val="20"/>
          <w:szCs w:val="20"/>
          <w:lang w:val="sr-Cyrl-CS"/>
        </w:rPr>
        <w:t>.06.2020. године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06D5B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</w:t>
      </w:r>
      <w:r w:rsidRPr="00306D5B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М</w:t>
      </w:r>
      <w:r w:rsidRPr="00306D5B">
        <w:rPr>
          <w:rFonts w:ascii="Arial" w:eastAsia="Calibri" w:hAnsi="Arial" w:cs="Arial"/>
          <w:sz w:val="20"/>
          <w:szCs w:val="20"/>
          <w:lang w:val="sr-Cyrl-CS"/>
        </w:rPr>
        <w:t>етодологија за формирање цене природног гаса на слободном тржишту</w:t>
      </w:r>
      <w:r w:rsidRPr="00306D5B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306D5B" w:rsidRPr="00306D5B" w:rsidRDefault="00306D5B" w:rsidP="00306D5B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06D5B" w:rsidRP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sz w:val="20"/>
          <w:szCs w:val="20"/>
          <w:lang w:val="sr-Cyrl-CS"/>
        </w:rPr>
      </w:pPr>
    </w:p>
    <w:p w:rsidR="00306D5B" w:rsidRDefault="00306D5B" w:rsidP="00306D5B">
      <w:pPr>
        <w:tabs>
          <w:tab w:val="left" w:pos="851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Купац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Снабдевач </w:t>
      </w:r>
    </w:p>
    <w:p w:rsidR="00D23E1A" w:rsidRPr="00306D5B" w:rsidRDefault="00D23E1A" w:rsidP="00D23E1A">
      <w:pPr>
        <w:tabs>
          <w:tab w:val="left" w:pos="715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</w:t>
      </w:r>
      <w:r w:rsidRPr="00D23E1A">
        <w:rPr>
          <w:rFonts w:ascii="Arial" w:eastAsia="Calibri" w:hAnsi="Arial" w:cs="Arial"/>
          <w:b/>
          <w:bCs/>
          <w:sz w:val="20"/>
          <w:szCs w:val="20"/>
          <w:lang w:val="sr-Latn-RS"/>
        </w:rPr>
        <w:t>Yugorosgaz a.d.</w:t>
      </w:r>
      <w:r w:rsidRPr="00D23E1A">
        <w:rPr>
          <w:rFonts w:ascii="Arial" w:eastAsia="Calibri" w:hAnsi="Arial" w:cs="Arial"/>
          <w:b/>
          <w:sz w:val="20"/>
          <w:szCs w:val="20"/>
          <w:lang w:val="sr-Cyrl-CS"/>
        </w:rPr>
        <w:tab/>
      </w: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Pr="00306D5B" w:rsidRDefault="00306D5B" w:rsidP="00306D5B">
      <w:pPr>
        <w:spacing w:after="0" w:line="276" w:lineRule="auto"/>
        <w:ind w:left="5040" w:firstLine="720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306D5B" w:rsidRDefault="00306D5B" w:rsidP="00306D5B">
      <w:pPr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директор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ab/>
        <w:t xml:space="preserve">                      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 xml:space="preserve">  </w:t>
      </w:r>
      <w:r w:rsidR="00D23E1A">
        <w:rPr>
          <w:rFonts w:ascii="Arial" w:eastAsia="Calibri" w:hAnsi="Arial" w:cs="Arial"/>
          <w:b/>
          <w:sz w:val="20"/>
          <w:szCs w:val="20"/>
          <w:lang w:val="sr-Cyrl-CS"/>
        </w:rPr>
        <w:t>д</w:t>
      </w:r>
      <w:r w:rsidRPr="00306D5B">
        <w:rPr>
          <w:rFonts w:ascii="Arial" w:eastAsia="Calibri" w:hAnsi="Arial" w:cs="Arial"/>
          <w:b/>
          <w:sz w:val="20"/>
          <w:szCs w:val="20"/>
          <w:lang w:val="sr-Cyrl-CS"/>
        </w:rPr>
        <w:t>иректор</w:t>
      </w:r>
    </w:p>
    <w:p w:rsidR="00D23E1A" w:rsidRPr="00306D5B" w:rsidRDefault="00D23E1A" w:rsidP="00D23E1A">
      <w:pPr>
        <w:tabs>
          <w:tab w:val="left" w:pos="7305"/>
        </w:tabs>
        <w:spacing w:after="0" w:line="276" w:lineRule="auto"/>
        <w:rPr>
          <w:rFonts w:ascii="Arial" w:eastAsia="Calibri" w:hAnsi="Arial" w:cs="Arial"/>
          <w:b/>
          <w:sz w:val="20"/>
          <w:szCs w:val="20"/>
          <w:lang w:val="sr-Cyrl-CS"/>
        </w:rPr>
      </w:pPr>
      <w:r>
        <w:rPr>
          <w:rFonts w:ascii="Arial" w:eastAsia="Calibri" w:hAnsi="Arial" w:cs="Arial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</w:t>
      </w:r>
      <w:r w:rsidRPr="00D23E1A">
        <w:rPr>
          <w:rFonts w:ascii="Arial" w:eastAsia="Calibri" w:hAnsi="Arial" w:cs="Arial"/>
          <w:b/>
          <w:iCs/>
          <w:sz w:val="20"/>
          <w:szCs w:val="20"/>
          <w:lang w:val="sr-Cyrl-RS"/>
        </w:rPr>
        <w:t>Алексеј Муратов</w:t>
      </w:r>
    </w:p>
    <w:p w:rsidR="00991D98" w:rsidRDefault="00991D98"/>
    <w:sectPr w:rsidR="00991D9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F74" w:rsidRDefault="00CB2F74" w:rsidP="00D23E1A">
      <w:pPr>
        <w:spacing w:after="0" w:line="240" w:lineRule="auto"/>
      </w:pPr>
      <w:r>
        <w:separator/>
      </w:r>
    </w:p>
  </w:endnote>
  <w:endnote w:type="continuationSeparator" w:id="0">
    <w:p w:rsidR="00CB2F74" w:rsidRDefault="00CB2F74" w:rsidP="00D2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775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3E1A" w:rsidRDefault="00D23E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1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23E1A" w:rsidRDefault="00D23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F74" w:rsidRDefault="00CB2F74" w:rsidP="00D23E1A">
      <w:pPr>
        <w:spacing w:after="0" w:line="240" w:lineRule="auto"/>
      </w:pPr>
      <w:r>
        <w:separator/>
      </w:r>
    </w:p>
  </w:footnote>
  <w:footnote w:type="continuationSeparator" w:id="0">
    <w:p w:rsidR="00CB2F74" w:rsidRDefault="00CB2F74" w:rsidP="00D2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5B"/>
    <w:rsid w:val="00095DCD"/>
    <w:rsid w:val="000C1389"/>
    <w:rsid w:val="0010297D"/>
    <w:rsid w:val="00114B6A"/>
    <w:rsid w:val="00195760"/>
    <w:rsid w:val="00220229"/>
    <w:rsid w:val="00234E33"/>
    <w:rsid w:val="00246857"/>
    <w:rsid w:val="00290277"/>
    <w:rsid w:val="002B16C4"/>
    <w:rsid w:val="00306D5B"/>
    <w:rsid w:val="003A0B85"/>
    <w:rsid w:val="00466819"/>
    <w:rsid w:val="004A46F8"/>
    <w:rsid w:val="004C5C1B"/>
    <w:rsid w:val="004F587E"/>
    <w:rsid w:val="0057041E"/>
    <w:rsid w:val="0059144D"/>
    <w:rsid w:val="00606F7F"/>
    <w:rsid w:val="00645C89"/>
    <w:rsid w:val="00652BEE"/>
    <w:rsid w:val="006561D2"/>
    <w:rsid w:val="00680A65"/>
    <w:rsid w:val="00773AE8"/>
    <w:rsid w:val="007903D7"/>
    <w:rsid w:val="00822E54"/>
    <w:rsid w:val="008D14AB"/>
    <w:rsid w:val="00934FE0"/>
    <w:rsid w:val="00956AF6"/>
    <w:rsid w:val="00991D98"/>
    <w:rsid w:val="00A3755C"/>
    <w:rsid w:val="00AF0C38"/>
    <w:rsid w:val="00BE061B"/>
    <w:rsid w:val="00C50C23"/>
    <w:rsid w:val="00C81E57"/>
    <w:rsid w:val="00C8422E"/>
    <w:rsid w:val="00C91EA4"/>
    <w:rsid w:val="00C9432F"/>
    <w:rsid w:val="00CA4E3E"/>
    <w:rsid w:val="00CB2F74"/>
    <w:rsid w:val="00D23E1A"/>
    <w:rsid w:val="00D70AD5"/>
    <w:rsid w:val="00D850C6"/>
    <w:rsid w:val="00DB00D3"/>
    <w:rsid w:val="00E02986"/>
    <w:rsid w:val="00E0466D"/>
    <w:rsid w:val="00EA3910"/>
    <w:rsid w:val="00EB42D7"/>
    <w:rsid w:val="00EB6382"/>
    <w:rsid w:val="00F0463D"/>
    <w:rsid w:val="00FC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9A6C9-B479-452D-88E7-0AEB750B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1A"/>
  </w:style>
  <w:style w:type="paragraph" w:styleId="Footer">
    <w:name w:val="footer"/>
    <w:basedOn w:val="Normal"/>
    <w:link w:val="FooterChar"/>
    <w:uiPriority w:val="99"/>
    <w:unhideWhenUsed/>
    <w:rsid w:val="00D2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1A"/>
  </w:style>
  <w:style w:type="paragraph" w:styleId="BalloonText">
    <w:name w:val="Balloon Text"/>
    <w:basedOn w:val="Normal"/>
    <w:link w:val="BalloonTextChar"/>
    <w:uiPriority w:val="99"/>
    <w:semiHidden/>
    <w:unhideWhenUsed/>
    <w:rsid w:val="00234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2596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Cvetkovic</dc:creator>
  <cp:keywords/>
  <dc:description/>
  <cp:lastModifiedBy>Maja Strbac</cp:lastModifiedBy>
  <cp:revision>11</cp:revision>
  <cp:lastPrinted>2022-07-22T10:04:00Z</cp:lastPrinted>
  <dcterms:created xsi:type="dcterms:W3CDTF">2022-07-21T11:14:00Z</dcterms:created>
  <dcterms:modified xsi:type="dcterms:W3CDTF">2022-07-22T10:48:00Z</dcterms:modified>
</cp:coreProperties>
</file>