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7127" w14:textId="77777777" w:rsidR="00DF1D29" w:rsidRDefault="00DF1D29" w:rsidP="00DF1D29">
      <w:pPr>
        <w:pStyle w:val="Heading2"/>
        <w:ind w:left="14" w:right="0" w:hanging="14"/>
        <w:rPr>
          <w:rFonts w:ascii="Arial" w:eastAsia="Calibri" w:hAnsi="Arial" w:cs="Arial"/>
          <w:b/>
          <w:color w:val="auto"/>
          <w:sz w:val="20"/>
          <w:szCs w:val="20"/>
          <w:lang w:val="en-US"/>
        </w:rPr>
      </w:pPr>
      <w:bookmarkStart w:id="0" w:name="_Toc484434714"/>
      <w:bookmarkStart w:id="1" w:name="_Toc520352550"/>
      <w:bookmarkStart w:id="2" w:name="_Toc524613803"/>
      <w:r w:rsidRPr="00962DC7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ОБРАЗАЦ БР. 12 - </w:t>
      </w:r>
      <w:r w:rsidRPr="00962DC7">
        <w:rPr>
          <w:rFonts w:ascii="Arial" w:eastAsia="Calibri" w:hAnsi="Arial" w:cs="Arial"/>
          <w:b/>
          <w:color w:val="auto"/>
          <w:sz w:val="20"/>
          <w:szCs w:val="20"/>
          <w:lang w:val="en-US"/>
        </w:rPr>
        <w:t>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</w:p>
    <w:p w14:paraId="401DC8AC" w14:textId="77777777" w:rsidR="00DF1D29" w:rsidRPr="00962DC7" w:rsidRDefault="00DF1D29" w:rsidP="00DF1D29">
      <w:pPr>
        <w:rPr>
          <w:lang w:val="en-US"/>
        </w:rPr>
      </w:pPr>
    </w:p>
    <w:p w14:paraId="51A850B7" w14:textId="77777777" w:rsidR="00DF1D29" w:rsidRPr="0018531C" w:rsidRDefault="00DF1D29" w:rsidP="00DF1D2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  <w:lang w:val="en-US"/>
        </w:rPr>
      </w:pPr>
      <w:r w:rsidRPr="0018531C">
        <w:rPr>
          <w:rFonts w:eastAsia="Calibri"/>
          <w:color w:val="auto"/>
          <w:lang w:val="en-US"/>
        </w:rPr>
        <w:tab/>
      </w:r>
      <w:r w:rsidRPr="0018531C">
        <w:rPr>
          <w:rFonts w:eastAsia="Calibri"/>
          <w:b/>
          <w:color w:val="auto"/>
          <w:lang w:val="en-US"/>
        </w:rPr>
        <w:t>О В Л А Ш Ћ Е Њ Е</w:t>
      </w:r>
    </w:p>
    <w:p w14:paraId="412D5B57" w14:textId="77777777" w:rsidR="00DF1D29" w:rsidRPr="0018531C" w:rsidRDefault="00DF1D29" w:rsidP="00DF1D29">
      <w:pPr>
        <w:spacing w:after="0" w:line="240" w:lineRule="auto"/>
        <w:ind w:left="0" w:right="0" w:firstLine="0"/>
        <w:rPr>
          <w:rFonts w:eastAsia="Calibri"/>
          <w:color w:val="auto"/>
          <w:lang w:val="en-US"/>
        </w:rPr>
      </w:pPr>
      <w:proofErr w:type="spellStart"/>
      <w:r w:rsidRPr="0018531C">
        <w:rPr>
          <w:rFonts w:eastAsia="Calibri"/>
          <w:color w:val="auto"/>
          <w:lang w:val="en-US"/>
        </w:rPr>
        <w:t>Овлашћује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се</w:t>
      </w:r>
      <w:proofErr w:type="spellEnd"/>
      <w:r w:rsidRPr="0018531C">
        <w:rPr>
          <w:rFonts w:eastAsia="Calibri"/>
          <w:color w:val="auto"/>
          <w:lang w:val="en-US"/>
        </w:rPr>
        <w:t xml:space="preserve"> _______________________ </w:t>
      </w:r>
      <w:proofErr w:type="spellStart"/>
      <w:r w:rsidRPr="0018531C">
        <w:rPr>
          <w:rFonts w:eastAsia="Calibri"/>
          <w:color w:val="auto"/>
          <w:lang w:val="en-US"/>
        </w:rPr>
        <w:t>из</w:t>
      </w:r>
      <w:proofErr w:type="spellEnd"/>
      <w:r w:rsidRPr="0018531C">
        <w:rPr>
          <w:rFonts w:eastAsia="Calibri"/>
          <w:color w:val="auto"/>
          <w:lang w:val="en-US"/>
        </w:rPr>
        <w:t xml:space="preserve"> ________________, </w:t>
      </w:r>
      <w:proofErr w:type="spellStart"/>
      <w:r w:rsidRPr="0018531C">
        <w:rPr>
          <w:rFonts w:eastAsia="Calibri"/>
          <w:color w:val="auto"/>
          <w:lang w:val="en-US"/>
        </w:rPr>
        <w:t>да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учествује</w:t>
      </w:r>
      <w:proofErr w:type="spellEnd"/>
      <w:r w:rsidRPr="0018531C">
        <w:rPr>
          <w:rFonts w:eastAsia="Calibri"/>
          <w:color w:val="auto"/>
          <w:lang w:val="en-US"/>
        </w:rPr>
        <w:t xml:space="preserve"> у </w:t>
      </w:r>
      <w:proofErr w:type="spellStart"/>
      <w:r w:rsidRPr="0018531C">
        <w:rPr>
          <w:rFonts w:eastAsia="Calibri"/>
          <w:color w:val="auto"/>
          <w:lang w:val="en-US"/>
        </w:rPr>
        <w:t>отвореном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поступку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јавне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r>
        <w:rPr>
          <w:rFonts w:eastAsia="Batang"/>
          <w:bCs/>
          <w:color w:val="auto"/>
          <w:szCs w:val="20"/>
          <w:lang w:val="sr-Latn-CS" w:eastAsia="sr-Latn-CS"/>
        </w:rPr>
        <w:t>М</w:t>
      </w:r>
      <w:r w:rsidRPr="000D3006">
        <w:rPr>
          <w:rFonts w:eastAsia="Batang"/>
          <w:bCs/>
          <w:color w:val="auto"/>
          <w:szCs w:val="20"/>
          <w:lang w:val="sr-Latn-CS" w:eastAsia="sr-Latn-CS"/>
        </w:rPr>
        <w:t>атеријал за перитонеумску дијализу</w:t>
      </w:r>
      <w:r w:rsidRPr="000D3006">
        <w:rPr>
          <w:rFonts w:eastAsia="Batang"/>
          <w:bCs/>
          <w:color w:val="auto"/>
          <w:szCs w:val="20"/>
          <w:lang w:eastAsia="sr-Latn-CS"/>
        </w:rPr>
        <w:t xml:space="preserve"> у кућним условима</w:t>
      </w:r>
      <w:r w:rsidRPr="00566254">
        <w:t>, бр</w:t>
      </w:r>
      <w:r>
        <w:t>. 404-1-110/20-51</w:t>
      </w:r>
      <w:r w:rsidRPr="0018531C">
        <w:rPr>
          <w:rFonts w:eastAsia="Calibri"/>
          <w:color w:val="auto"/>
          <w:lang w:val="en-US"/>
        </w:rPr>
        <w:t xml:space="preserve">, </w:t>
      </w:r>
      <w:proofErr w:type="spellStart"/>
      <w:r w:rsidRPr="0018531C">
        <w:rPr>
          <w:rFonts w:eastAsia="Calibri"/>
          <w:color w:val="auto"/>
          <w:szCs w:val="20"/>
          <w:lang w:val="en-US"/>
        </w:rPr>
        <w:t>са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доле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наведеним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лековима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носиоца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18531C">
        <w:rPr>
          <w:rFonts w:eastAsia="Calibri"/>
          <w:color w:val="auto"/>
          <w:lang w:val="en-US"/>
        </w:rPr>
        <w:t>дозволе</w:t>
      </w:r>
      <w:proofErr w:type="spellEnd"/>
      <w:r w:rsidRPr="0018531C">
        <w:rPr>
          <w:rFonts w:eastAsia="Calibri"/>
          <w:color w:val="auto"/>
          <w:lang w:val="en-US"/>
        </w:rPr>
        <w:t xml:space="preserve"> _______________________________.</w:t>
      </w:r>
    </w:p>
    <w:p w14:paraId="0415F0CD" w14:textId="77777777" w:rsidR="00DF1D29" w:rsidRPr="0018531C" w:rsidRDefault="00DF1D29" w:rsidP="00DF1D29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  <w:lang w:val="en-US"/>
        </w:rPr>
      </w:pPr>
    </w:p>
    <w:tbl>
      <w:tblPr>
        <w:tblW w:w="9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DF1D29" w:rsidRPr="0018531C" w14:paraId="2068B1EE" w14:textId="77777777" w:rsidTr="00B035F2">
        <w:trPr>
          <w:trHeight w:val="322"/>
          <w:jc w:val="center"/>
        </w:trPr>
        <w:tc>
          <w:tcPr>
            <w:tcW w:w="1241" w:type="dxa"/>
            <w:shd w:val="clear" w:color="auto" w:fill="BFBFBF" w:themeFill="background1" w:themeFillShade="BF"/>
            <w:noWrap/>
            <w:vAlign w:val="center"/>
            <w:hideMark/>
          </w:tcPr>
          <w:p w14:paraId="58C393EE" w14:textId="77777777" w:rsidR="00DF1D29" w:rsidRPr="009A15DB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Редни</w:t>
            </w:r>
            <w:proofErr w:type="spellEnd"/>
            <w:r w:rsidRPr="009A15DB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број</w:t>
            </w:r>
            <w:proofErr w:type="spellEnd"/>
            <w:r w:rsidRPr="009A15DB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партије</w:t>
            </w:r>
            <w:proofErr w:type="spellEnd"/>
          </w:p>
        </w:tc>
        <w:tc>
          <w:tcPr>
            <w:tcW w:w="4111" w:type="dxa"/>
            <w:shd w:val="clear" w:color="auto" w:fill="BFBFBF" w:themeFill="background1" w:themeFillShade="BF"/>
            <w:noWrap/>
            <w:vAlign w:val="center"/>
            <w:hideMark/>
          </w:tcPr>
          <w:p w14:paraId="620EF8C9" w14:textId="77777777" w:rsidR="00DF1D29" w:rsidRPr="009A15DB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Предмет</w:t>
            </w:r>
            <w:proofErr w:type="spellEnd"/>
            <w:r w:rsidRPr="009A15DB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набавке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36B235D" w14:textId="77777777" w:rsidR="00DF1D29" w:rsidRPr="009A15DB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Паковање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14:paraId="703899A6" w14:textId="77777777" w:rsidR="00DF1D29" w:rsidRPr="009A15DB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Јединица</w:t>
            </w:r>
            <w:proofErr w:type="spellEnd"/>
            <w:r w:rsidRPr="009A15DB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мере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66B60AD" w14:textId="77777777" w:rsidR="00DF1D29" w:rsidRPr="009A15DB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A15DB">
              <w:rPr>
                <w:rFonts w:eastAsia="Times New Roman"/>
                <w:b/>
                <w:bCs/>
                <w:lang w:val="en-US"/>
              </w:rPr>
              <w:t>Количина</w:t>
            </w:r>
            <w:proofErr w:type="spellEnd"/>
          </w:p>
        </w:tc>
      </w:tr>
      <w:tr w:rsidR="00DF1D29" w:rsidRPr="0018531C" w14:paraId="46A5A0B2" w14:textId="77777777" w:rsidTr="00B035F2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14:paraId="6B7EAC35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14:paraId="75A168A8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C38FB87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1645AE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E7C03AC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</w:tr>
      <w:tr w:rsidR="00DF1D29" w:rsidRPr="0018531C" w14:paraId="4326847D" w14:textId="77777777" w:rsidTr="00B035F2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14:paraId="5B12A3E1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14:paraId="7525D90F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8050AFC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4834D2D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C3472D7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</w:tr>
      <w:tr w:rsidR="00DF1D29" w:rsidRPr="0018531C" w14:paraId="0B41547D" w14:textId="77777777" w:rsidTr="00B035F2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14:paraId="37B575D8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111" w:type="dxa"/>
            <w:noWrap/>
            <w:vAlign w:val="center"/>
          </w:tcPr>
          <w:p w14:paraId="4776AF6B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346E72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14:paraId="097DC556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9083761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</w:tr>
      <w:tr w:rsidR="00DF1D29" w:rsidRPr="0018531C" w14:paraId="27AC4460" w14:textId="77777777" w:rsidTr="00B035F2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14:paraId="6453077D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111" w:type="dxa"/>
            <w:noWrap/>
            <w:vAlign w:val="center"/>
          </w:tcPr>
          <w:p w14:paraId="60533C92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479809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14:paraId="79A079CB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C6D4993" w14:textId="77777777" w:rsidR="00DF1D29" w:rsidRPr="0018531C" w:rsidRDefault="00DF1D29" w:rsidP="00B035F2">
            <w:pPr>
              <w:spacing w:after="0"/>
              <w:ind w:left="0" w:right="0" w:firstLine="0"/>
              <w:jc w:val="center"/>
              <w:rPr>
                <w:rFonts w:eastAsia="Times New Roman"/>
                <w:lang w:val="en-US"/>
              </w:rPr>
            </w:pPr>
          </w:p>
        </w:tc>
      </w:tr>
    </w:tbl>
    <w:p w14:paraId="16C7E4A7" w14:textId="77777777" w:rsidR="00DF1D29" w:rsidRPr="0018531C" w:rsidRDefault="00DF1D29" w:rsidP="00DF1D29">
      <w:pPr>
        <w:spacing w:after="0" w:line="240" w:lineRule="auto"/>
        <w:ind w:left="0" w:right="0" w:firstLine="0"/>
        <w:rPr>
          <w:rFonts w:eastAsia="Calibri"/>
          <w:color w:val="auto"/>
          <w:lang w:val="en-US"/>
        </w:rPr>
      </w:pPr>
    </w:p>
    <w:p w14:paraId="0D9BA2FA" w14:textId="77777777" w:rsidR="00DF1D29" w:rsidRPr="00E849EE" w:rsidRDefault="00DF1D29" w:rsidP="00DF1D29">
      <w:pPr>
        <w:spacing w:after="120" w:line="240" w:lineRule="auto"/>
        <w:ind w:left="0" w:right="0" w:firstLine="0"/>
        <w:rPr>
          <w:rFonts w:eastAsia="Calibri"/>
          <w:color w:val="auto"/>
          <w:lang w:val="en-US"/>
        </w:rPr>
      </w:pPr>
      <w:proofErr w:type="spellStart"/>
      <w:r w:rsidRPr="0018531C">
        <w:rPr>
          <w:rFonts w:eastAsia="Calibri"/>
          <w:color w:val="auto"/>
          <w:lang w:val="en-US"/>
        </w:rPr>
        <w:t>Овим</w:t>
      </w:r>
      <w:proofErr w:type="spellEnd"/>
      <w:r w:rsidRPr="0018531C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овлашћењем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обавезујемо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се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да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ћемо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као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носилац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дозволе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за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лек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који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је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предмет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понуде</w:t>
      </w:r>
      <w:proofErr w:type="spellEnd"/>
      <w:r w:rsidRPr="00E849EE">
        <w:rPr>
          <w:rFonts w:eastAsia="Calibri"/>
          <w:color w:val="auto"/>
          <w:lang w:val="en-US"/>
        </w:rPr>
        <w:t>:</w:t>
      </w:r>
    </w:p>
    <w:p w14:paraId="26C80F2A" w14:textId="77777777" w:rsidR="00DF1D29" w:rsidRPr="00E849EE" w:rsidRDefault="00DF1D29" w:rsidP="00DF1D29">
      <w:pPr>
        <w:numPr>
          <w:ilvl w:val="0"/>
          <w:numId w:val="1"/>
        </w:numPr>
        <w:spacing w:before="120" w:after="120" w:line="276" w:lineRule="auto"/>
        <w:ind w:right="0"/>
        <w:contextualSpacing/>
        <w:rPr>
          <w:rFonts w:eastAsia="Calibri"/>
          <w:color w:val="auto"/>
          <w:lang w:val="en-US"/>
        </w:rPr>
      </w:pPr>
      <w:proofErr w:type="spellStart"/>
      <w:r w:rsidRPr="00E849EE">
        <w:rPr>
          <w:rFonts w:eastAsia="Calibri"/>
          <w:color w:val="auto"/>
          <w:lang w:val="en-US"/>
        </w:rPr>
        <w:t>благовремено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обезбедити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обнову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дозволе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за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лек</w:t>
      </w:r>
      <w:proofErr w:type="spellEnd"/>
      <w:r w:rsidRPr="00E849EE">
        <w:rPr>
          <w:rFonts w:eastAsia="Calibri"/>
          <w:color w:val="auto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који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је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предмет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јавне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набавке</w:t>
      </w:r>
      <w:proofErr w:type="spellEnd"/>
      <w:r w:rsidRPr="00E849EE">
        <w:rPr>
          <w:rFonts w:eastAsia="Calibri"/>
          <w:color w:val="auto"/>
          <w:lang w:val="en-US"/>
        </w:rPr>
        <w:t xml:space="preserve">, </w:t>
      </w:r>
      <w:proofErr w:type="spellStart"/>
      <w:r w:rsidRPr="00E849EE">
        <w:rPr>
          <w:rFonts w:eastAsia="Calibri"/>
          <w:color w:val="auto"/>
          <w:lang w:val="en-US"/>
        </w:rPr>
        <w:t>односно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обезбедити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да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лек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може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бити</w:t>
      </w:r>
      <w:proofErr w:type="spellEnd"/>
      <w:r w:rsidRPr="00E849EE">
        <w:rPr>
          <w:rFonts w:eastAsia="Calibri"/>
          <w:color w:val="auto"/>
          <w:lang w:val="en-US"/>
        </w:rPr>
        <w:t xml:space="preserve"> у </w:t>
      </w:r>
      <w:proofErr w:type="spellStart"/>
      <w:r w:rsidRPr="00E849EE">
        <w:rPr>
          <w:rFonts w:eastAsia="Calibri"/>
          <w:color w:val="auto"/>
          <w:lang w:val="en-US"/>
        </w:rPr>
        <w:t>промету</w:t>
      </w:r>
      <w:proofErr w:type="spellEnd"/>
      <w:r w:rsidRPr="00E849EE">
        <w:rPr>
          <w:rFonts w:eastAsia="Calibri"/>
          <w:color w:val="auto"/>
          <w:lang w:val="en-US"/>
        </w:rPr>
        <w:t xml:space="preserve">, </w:t>
      </w:r>
      <w:proofErr w:type="spellStart"/>
      <w:r w:rsidRPr="00E849EE">
        <w:rPr>
          <w:rFonts w:eastAsia="Calibri"/>
          <w:color w:val="auto"/>
          <w:lang w:val="en-US"/>
        </w:rPr>
        <w:t>за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све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време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трајања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оквирних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спораз</w:t>
      </w:r>
      <w:r>
        <w:rPr>
          <w:rFonts w:eastAsia="Calibri"/>
          <w:color w:val="auto"/>
          <w:lang w:val="en-US"/>
        </w:rPr>
        <w:t>ума</w:t>
      </w:r>
      <w:proofErr w:type="spellEnd"/>
      <w:r>
        <w:rPr>
          <w:rFonts w:eastAsia="Calibri"/>
          <w:color w:val="auto"/>
          <w:lang w:val="en-US"/>
        </w:rPr>
        <w:t xml:space="preserve">, </w:t>
      </w:r>
      <w:proofErr w:type="spellStart"/>
      <w:r>
        <w:rPr>
          <w:rFonts w:eastAsia="Calibri"/>
          <w:color w:val="auto"/>
          <w:lang w:val="en-US"/>
        </w:rPr>
        <w:t>односно</w:t>
      </w:r>
      <w:proofErr w:type="spellEnd"/>
      <w:r>
        <w:rPr>
          <w:rFonts w:eastAsia="Calibri"/>
          <w:color w:val="auto"/>
          <w:lang w:val="en-US"/>
        </w:rPr>
        <w:t xml:space="preserve"> </w:t>
      </w:r>
      <w:proofErr w:type="spellStart"/>
      <w:r>
        <w:rPr>
          <w:rFonts w:eastAsia="Calibri"/>
          <w:color w:val="auto"/>
          <w:lang w:val="en-US"/>
        </w:rPr>
        <w:t>закључених</w:t>
      </w:r>
      <w:proofErr w:type="spellEnd"/>
      <w:r>
        <w:rPr>
          <w:rFonts w:eastAsia="Calibri"/>
          <w:color w:val="auto"/>
          <w:lang w:val="en-US"/>
        </w:rPr>
        <w:t xml:space="preserve"> </w:t>
      </w:r>
      <w:proofErr w:type="spellStart"/>
      <w:r>
        <w:rPr>
          <w:rFonts w:eastAsia="Calibri"/>
          <w:color w:val="auto"/>
          <w:lang w:val="en-US"/>
        </w:rPr>
        <w:t>уговора</w:t>
      </w:r>
      <w:proofErr w:type="spellEnd"/>
      <w:r>
        <w:rPr>
          <w:rFonts w:eastAsia="Calibri"/>
          <w:color w:val="auto"/>
          <w:lang w:val="en-US"/>
        </w:rPr>
        <w:t>;</w:t>
      </w:r>
    </w:p>
    <w:p w14:paraId="63FA7687" w14:textId="77777777" w:rsidR="00DF1D29" w:rsidRDefault="00DF1D29" w:rsidP="00DF1D29">
      <w:pPr>
        <w:pStyle w:val="ListParagraph"/>
        <w:numPr>
          <w:ilvl w:val="0"/>
          <w:numId w:val="1"/>
        </w:numPr>
        <w:spacing w:before="120" w:after="120"/>
        <w:ind w:right="0"/>
        <w:rPr>
          <w:rFonts w:eastAsia="Calibri"/>
          <w:color w:val="auto"/>
          <w:lang w:val="en-US"/>
        </w:rPr>
      </w:pPr>
      <w:proofErr w:type="spellStart"/>
      <w:r w:rsidRPr="00E849EE">
        <w:rPr>
          <w:rFonts w:eastAsia="Calibri"/>
          <w:color w:val="auto"/>
          <w:lang w:val="en-US"/>
        </w:rPr>
        <w:t>обезбедити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континуитет</w:t>
      </w:r>
      <w:proofErr w:type="spellEnd"/>
      <w:r w:rsidRPr="00E849EE">
        <w:rPr>
          <w:rFonts w:eastAsia="Calibri"/>
          <w:color w:val="auto"/>
          <w:lang w:val="en-US"/>
        </w:rPr>
        <w:t xml:space="preserve"> у </w:t>
      </w:r>
      <w:proofErr w:type="spellStart"/>
      <w:r w:rsidRPr="00E849EE">
        <w:rPr>
          <w:rFonts w:eastAsia="Calibri"/>
          <w:color w:val="auto"/>
          <w:lang w:val="en-US"/>
        </w:rPr>
        <w:t>снабдевању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како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по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врстама</w:t>
      </w:r>
      <w:proofErr w:type="spellEnd"/>
      <w:r w:rsidRPr="00E849EE">
        <w:rPr>
          <w:rFonts w:eastAsia="Calibri"/>
          <w:color w:val="auto"/>
          <w:lang w:val="en-US"/>
        </w:rPr>
        <w:t xml:space="preserve">, </w:t>
      </w:r>
      <w:proofErr w:type="spellStart"/>
      <w:r w:rsidRPr="00E849EE">
        <w:rPr>
          <w:rFonts w:eastAsia="Calibri"/>
          <w:color w:val="auto"/>
          <w:lang w:val="en-US"/>
        </w:rPr>
        <w:t>тако</w:t>
      </w:r>
      <w:proofErr w:type="spellEnd"/>
      <w:r w:rsidRPr="00E849EE">
        <w:rPr>
          <w:rFonts w:eastAsia="Calibri"/>
          <w:color w:val="auto"/>
          <w:lang w:val="en-US"/>
        </w:rPr>
        <w:t xml:space="preserve"> и </w:t>
      </w:r>
      <w:proofErr w:type="spellStart"/>
      <w:r w:rsidRPr="00E849EE">
        <w:rPr>
          <w:rFonts w:eastAsia="Calibri"/>
          <w:color w:val="auto"/>
          <w:lang w:val="en-US"/>
        </w:rPr>
        <w:t>по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количинама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r w:rsidRPr="00E849EE">
        <w:rPr>
          <w:rFonts w:eastAsia="Calibri"/>
          <w:color w:val="auto"/>
        </w:rPr>
        <w:t>лека</w:t>
      </w:r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по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оквирном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споразуму</w:t>
      </w:r>
      <w:proofErr w:type="spellEnd"/>
      <w:r w:rsidRPr="00E849EE">
        <w:rPr>
          <w:rFonts w:eastAsia="Calibri"/>
          <w:color w:val="auto"/>
          <w:lang w:val="en-US"/>
        </w:rPr>
        <w:t xml:space="preserve">, </w:t>
      </w:r>
      <w:proofErr w:type="spellStart"/>
      <w:r w:rsidRPr="00E849EE">
        <w:rPr>
          <w:rFonts w:eastAsia="Calibri"/>
          <w:color w:val="auto"/>
          <w:lang w:val="en-US"/>
        </w:rPr>
        <w:t>односно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закљученом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уговору</w:t>
      </w:r>
      <w:proofErr w:type="spellEnd"/>
      <w:r w:rsidRPr="00E849EE">
        <w:rPr>
          <w:rFonts w:eastAsia="Calibri"/>
          <w:color w:val="auto"/>
          <w:lang w:val="en-US"/>
        </w:rPr>
        <w:t xml:space="preserve">, а </w:t>
      </w:r>
      <w:proofErr w:type="spellStart"/>
      <w:r w:rsidRPr="00E849EE">
        <w:rPr>
          <w:rFonts w:eastAsia="Calibri"/>
          <w:color w:val="auto"/>
          <w:lang w:val="en-US"/>
        </w:rPr>
        <w:t>све</w:t>
      </w:r>
      <w:proofErr w:type="spellEnd"/>
      <w:r w:rsidRPr="00E849EE">
        <w:rPr>
          <w:rFonts w:eastAsia="Calibri"/>
          <w:color w:val="auto"/>
          <w:lang w:val="en-US"/>
        </w:rPr>
        <w:t xml:space="preserve"> у </w:t>
      </w:r>
      <w:proofErr w:type="spellStart"/>
      <w:r w:rsidRPr="00E849EE">
        <w:rPr>
          <w:rFonts w:eastAsia="Calibri"/>
          <w:color w:val="auto"/>
          <w:lang w:val="en-US"/>
        </w:rPr>
        <w:t>складу</w:t>
      </w:r>
      <w:proofErr w:type="spellEnd"/>
      <w:r w:rsidRPr="00E849EE">
        <w:rPr>
          <w:rFonts w:eastAsia="Calibri"/>
          <w:color w:val="auto"/>
          <w:lang w:val="en-US"/>
        </w:rPr>
        <w:t xml:space="preserve"> и </w:t>
      </w:r>
      <w:proofErr w:type="spellStart"/>
      <w:r w:rsidRPr="00E849EE">
        <w:rPr>
          <w:rFonts w:eastAsia="Calibri"/>
          <w:color w:val="auto"/>
          <w:lang w:val="en-US"/>
        </w:rPr>
        <w:t>за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све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време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трајања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оквирног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споразума</w:t>
      </w:r>
      <w:proofErr w:type="spellEnd"/>
      <w:r w:rsidRPr="00E849EE">
        <w:rPr>
          <w:rFonts w:eastAsia="Calibri"/>
          <w:color w:val="auto"/>
          <w:lang w:val="en-US"/>
        </w:rPr>
        <w:t xml:space="preserve">, </w:t>
      </w:r>
      <w:proofErr w:type="spellStart"/>
      <w:r w:rsidRPr="00E849EE">
        <w:rPr>
          <w:rFonts w:eastAsia="Calibri"/>
          <w:color w:val="auto"/>
          <w:lang w:val="en-US"/>
        </w:rPr>
        <w:t>односно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закљученог</w:t>
      </w:r>
      <w:proofErr w:type="spellEnd"/>
      <w:r w:rsidRPr="00E849EE">
        <w:rPr>
          <w:rFonts w:eastAsia="Calibri"/>
          <w:color w:val="auto"/>
          <w:lang w:val="en-US"/>
        </w:rPr>
        <w:t xml:space="preserve"> </w:t>
      </w:r>
      <w:proofErr w:type="spellStart"/>
      <w:r w:rsidRPr="00E849EE">
        <w:rPr>
          <w:rFonts w:eastAsia="Calibri"/>
          <w:color w:val="auto"/>
          <w:lang w:val="en-US"/>
        </w:rPr>
        <w:t>уговора</w:t>
      </w:r>
      <w:proofErr w:type="spellEnd"/>
      <w:r w:rsidRPr="00E849EE">
        <w:rPr>
          <w:rFonts w:eastAsia="Calibri"/>
          <w:color w:val="auto"/>
          <w:lang w:val="en-US"/>
        </w:rPr>
        <w:t>;</w:t>
      </w:r>
    </w:p>
    <w:p w14:paraId="1AA202B2" w14:textId="77777777" w:rsidR="00DF1D29" w:rsidRPr="009C5AEE" w:rsidRDefault="00DF1D29" w:rsidP="00DF1D29">
      <w:pPr>
        <w:numPr>
          <w:ilvl w:val="0"/>
          <w:numId w:val="1"/>
        </w:numPr>
        <w:spacing w:before="120" w:after="120" w:line="276" w:lineRule="auto"/>
        <w:ind w:right="0"/>
        <w:contextualSpacing/>
        <w:rPr>
          <w:rFonts w:eastAsia="Calibri"/>
          <w:color w:val="auto"/>
          <w:lang w:val="en-US"/>
        </w:rPr>
      </w:pPr>
      <w:proofErr w:type="spellStart"/>
      <w:r w:rsidRPr="009C5AEE">
        <w:rPr>
          <w:rFonts w:eastAsia="Calibri"/>
          <w:color w:val="auto"/>
          <w:lang w:val="en-US"/>
        </w:rPr>
        <w:t>испоручивати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r w:rsidRPr="009C5AEE">
        <w:rPr>
          <w:rFonts w:eastAsia="Calibri"/>
          <w:color w:val="auto"/>
        </w:rPr>
        <w:t>лек</w:t>
      </w:r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са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роком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трајања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oд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најмање</w:t>
      </w:r>
      <w:proofErr w:type="spellEnd"/>
      <w:r w:rsidRPr="009C5AEE">
        <w:rPr>
          <w:rFonts w:eastAsia="Calibri"/>
          <w:color w:val="auto"/>
          <w:lang w:val="en-US"/>
        </w:rPr>
        <w:t xml:space="preserve"> 12 (</w:t>
      </w:r>
      <w:proofErr w:type="spellStart"/>
      <w:r w:rsidRPr="009C5AEE">
        <w:rPr>
          <w:rFonts w:eastAsia="Calibri"/>
          <w:color w:val="auto"/>
          <w:lang w:val="en-US"/>
        </w:rPr>
        <w:t>дванаест</w:t>
      </w:r>
      <w:proofErr w:type="spellEnd"/>
      <w:r w:rsidRPr="009C5AEE">
        <w:rPr>
          <w:rFonts w:eastAsia="Calibri"/>
          <w:color w:val="auto"/>
          <w:lang w:val="en-US"/>
        </w:rPr>
        <w:t xml:space="preserve">) </w:t>
      </w:r>
      <w:proofErr w:type="spellStart"/>
      <w:r w:rsidRPr="009C5AEE">
        <w:rPr>
          <w:rFonts w:eastAsia="Calibri"/>
          <w:color w:val="auto"/>
          <w:lang w:val="en-US"/>
        </w:rPr>
        <w:t>месеци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од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дана</w:t>
      </w:r>
      <w:proofErr w:type="spellEnd"/>
      <w:r w:rsidRPr="009C5AEE">
        <w:rPr>
          <w:rFonts w:eastAsia="Calibri"/>
          <w:color w:val="auto"/>
          <w:lang w:val="en-US"/>
        </w:rPr>
        <w:t xml:space="preserve"> </w:t>
      </w:r>
      <w:proofErr w:type="spellStart"/>
      <w:r w:rsidRPr="009C5AEE">
        <w:rPr>
          <w:rFonts w:eastAsia="Calibri"/>
          <w:color w:val="auto"/>
          <w:lang w:val="en-US"/>
        </w:rPr>
        <w:t>испоруке</w:t>
      </w:r>
      <w:proofErr w:type="spellEnd"/>
      <w:r w:rsidRPr="009C5AEE">
        <w:rPr>
          <w:rFonts w:eastAsia="Calibri"/>
          <w:color w:val="auto"/>
        </w:rPr>
        <w:t>, а изузетно, за лекове чији је произвођачки рок 12 месеци или краће, рок трајања лека не може бити краћи од 2/3 произвођачког рока.</w:t>
      </w:r>
    </w:p>
    <w:p w14:paraId="544E1E7C" w14:textId="77777777" w:rsidR="00DF1D29" w:rsidRPr="0018531C" w:rsidRDefault="00DF1D29" w:rsidP="00DF1D29">
      <w:pPr>
        <w:spacing w:after="200" w:line="276" w:lineRule="auto"/>
        <w:ind w:right="0"/>
        <w:contextualSpacing/>
        <w:rPr>
          <w:rFonts w:eastAsia="Calibri"/>
          <w:bCs/>
          <w:color w:val="FF000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DF1D29" w:rsidRPr="0018531C" w14:paraId="7B160A0F" w14:textId="77777777" w:rsidTr="00B035F2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46140" w14:textId="77777777" w:rsidR="00DF1D29" w:rsidRPr="0018531C" w:rsidRDefault="00DF1D29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18531C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3A4CC" w14:textId="77777777" w:rsidR="00DF1D29" w:rsidRPr="0018531C" w:rsidRDefault="00DF1D29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18531C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>Овлашћено</w:t>
            </w:r>
            <w:proofErr w:type="spellEnd"/>
            <w:r w:rsidRPr="0018531C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18531C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>лице</w:t>
            </w:r>
            <w:proofErr w:type="spellEnd"/>
            <w:r w:rsidRPr="0018531C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18531C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>носиоца</w:t>
            </w:r>
            <w:proofErr w:type="spellEnd"/>
            <w:r w:rsidRPr="0018531C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18531C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>дозволе</w:t>
            </w:r>
            <w:proofErr w:type="spellEnd"/>
            <w:r w:rsidRPr="0018531C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:</w:t>
            </w:r>
          </w:p>
        </w:tc>
      </w:tr>
      <w:tr w:rsidR="00DF1D29" w:rsidRPr="0018531C" w14:paraId="041B3E98" w14:textId="77777777" w:rsidTr="00B035F2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CED7E" w14:textId="77777777" w:rsidR="00DF1D29" w:rsidRPr="0018531C" w:rsidRDefault="00DF1D29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FC0FC" w14:textId="77777777" w:rsidR="00DF1D29" w:rsidRPr="0018531C" w:rsidRDefault="00DF1D29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</w:tr>
      <w:tr w:rsidR="00DF1D29" w:rsidRPr="0018531C" w14:paraId="1CBFA333" w14:textId="77777777" w:rsidTr="00B035F2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D05CB" w14:textId="77777777" w:rsidR="00DF1D29" w:rsidRPr="0018531C" w:rsidRDefault="00DF1D29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proofErr w:type="spellStart"/>
            <w:r w:rsidRPr="0018531C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дана</w:t>
            </w:r>
            <w:proofErr w:type="spellEnd"/>
            <w:r w:rsidRPr="0018531C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3F58A" w14:textId="77777777" w:rsidR="00DF1D29" w:rsidRPr="0018531C" w:rsidRDefault="00DF1D29" w:rsidP="00B0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18531C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 xml:space="preserve">                             _________________________________</w:t>
            </w:r>
          </w:p>
        </w:tc>
      </w:tr>
    </w:tbl>
    <w:p w14:paraId="7EE49CDC" w14:textId="77777777" w:rsidR="00DF1D29" w:rsidRPr="0018531C" w:rsidRDefault="00DF1D29" w:rsidP="00DF1D29">
      <w:pPr>
        <w:spacing w:after="200" w:line="276" w:lineRule="auto"/>
        <w:ind w:left="720" w:right="0" w:firstLine="0"/>
        <w:contextualSpacing/>
        <w:rPr>
          <w:rFonts w:eastAsia="Calibri"/>
          <w:color w:val="auto"/>
          <w:lang w:val="en-US"/>
        </w:rPr>
      </w:pPr>
    </w:p>
    <w:p w14:paraId="2362B31D" w14:textId="77777777" w:rsidR="00DF1D29" w:rsidRPr="0018531C" w:rsidRDefault="00DF1D29" w:rsidP="00DF1D2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  <w:lang w:val="en-US"/>
        </w:rPr>
      </w:pPr>
      <w:proofErr w:type="spellStart"/>
      <w:r w:rsidRPr="0018531C">
        <w:rPr>
          <w:rFonts w:eastAsia="Times New Roman"/>
          <w:b/>
          <w:bCs/>
          <w:color w:val="auto"/>
          <w:szCs w:val="20"/>
          <w:lang w:val="en-US"/>
        </w:rPr>
        <w:t>Напомена</w:t>
      </w:r>
      <w:proofErr w:type="spellEnd"/>
      <w:r w:rsidRPr="0018531C">
        <w:rPr>
          <w:rFonts w:eastAsia="Times New Roman"/>
          <w:b/>
          <w:bCs/>
          <w:color w:val="auto"/>
          <w:szCs w:val="20"/>
          <w:lang w:val="en-US"/>
        </w:rPr>
        <w:t>:</w:t>
      </w:r>
    </w:p>
    <w:p w14:paraId="1C7E1782" w14:textId="77777777" w:rsidR="00DF1D29" w:rsidRDefault="00DF1D29" w:rsidP="00DF1D2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  <w:lang w:val="en-US"/>
        </w:rPr>
      </w:pP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Образац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је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потребно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доставити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за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сваког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носиоца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дозволе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за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лек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,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чији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се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лекови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нуде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. У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случају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да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се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нуде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лекови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више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различитих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носиоца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дозволе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за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лек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,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образац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копирати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у </w:t>
      </w:r>
      <w:proofErr w:type="spellStart"/>
      <w:r w:rsidRPr="0018531C">
        <w:rPr>
          <w:rFonts w:eastAsia="Times New Roman"/>
          <w:color w:val="auto"/>
          <w:szCs w:val="20"/>
          <w:lang w:val="en-US"/>
        </w:rPr>
        <w:t>довољном</w:t>
      </w:r>
      <w:proofErr w:type="spellEnd"/>
      <w:r w:rsidRPr="0018531C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color w:val="auto"/>
          <w:szCs w:val="20"/>
          <w:lang w:val="en-US"/>
        </w:rPr>
        <w:t>броју</w:t>
      </w:r>
      <w:proofErr w:type="spellEnd"/>
      <w:r w:rsidRPr="0018531C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color w:val="auto"/>
          <w:szCs w:val="20"/>
          <w:lang w:val="en-US"/>
        </w:rPr>
        <w:t>примерака</w:t>
      </w:r>
      <w:proofErr w:type="spellEnd"/>
      <w:r w:rsidRPr="0018531C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8531C">
        <w:rPr>
          <w:rFonts w:eastAsia="Times New Roman"/>
          <w:color w:val="auto"/>
          <w:szCs w:val="20"/>
          <w:lang w:val="en-US"/>
        </w:rPr>
        <w:t>за</w:t>
      </w:r>
      <w:proofErr w:type="spellEnd"/>
      <w:r w:rsidRPr="0018531C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color w:val="auto"/>
          <w:szCs w:val="20"/>
          <w:lang w:val="en-US"/>
        </w:rPr>
        <w:t>сваког</w:t>
      </w:r>
      <w:proofErr w:type="spellEnd"/>
      <w:r w:rsidRPr="0018531C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носиоца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дозволе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за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Cs/>
          <w:color w:val="auto"/>
          <w:szCs w:val="20"/>
          <w:lang w:val="en-US"/>
        </w:rPr>
        <w:t>лек</w:t>
      </w:r>
      <w:proofErr w:type="spellEnd"/>
      <w:r w:rsidRPr="0018531C">
        <w:rPr>
          <w:rFonts w:eastAsia="Times New Roman"/>
          <w:bCs/>
          <w:color w:val="auto"/>
          <w:szCs w:val="20"/>
          <w:lang w:val="en-US"/>
        </w:rPr>
        <w:t>.</w:t>
      </w:r>
    </w:p>
    <w:p w14:paraId="2C58A401" w14:textId="77777777" w:rsidR="00DF1D29" w:rsidRPr="0018531C" w:rsidRDefault="00DF1D29" w:rsidP="00DF1D2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  <w:lang w:val="en-US"/>
        </w:rPr>
      </w:pPr>
    </w:p>
    <w:p w14:paraId="5F9882AB" w14:textId="77777777" w:rsidR="00DF1D29" w:rsidRDefault="00DF1D29" w:rsidP="00DF1D2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  <w:lang w:val="en-US"/>
        </w:rPr>
      </w:pPr>
      <w:proofErr w:type="spellStart"/>
      <w:r>
        <w:rPr>
          <w:rFonts w:eastAsia="Times New Roman"/>
          <w:b/>
          <w:color w:val="auto"/>
          <w:szCs w:val="20"/>
          <w:lang w:val="en-US"/>
        </w:rPr>
        <w:t>Образац</w:t>
      </w:r>
      <w:proofErr w:type="spellEnd"/>
      <w:r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>
        <w:rPr>
          <w:rFonts w:eastAsia="Times New Roman"/>
          <w:b/>
          <w:color w:val="auto"/>
          <w:szCs w:val="20"/>
          <w:lang w:val="en-US"/>
        </w:rPr>
        <w:t>бр</w:t>
      </w:r>
      <w:proofErr w:type="spellEnd"/>
      <w:r>
        <w:rPr>
          <w:rFonts w:eastAsia="Times New Roman"/>
          <w:b/>
          <w:color w:val="auto"/>
          <w:szCs w:val="20"/>
          <w:lang w:val="en-US"/>
        </w:rPr>
        <w:t>. 12</w:t>
      </w:r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не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доставља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понуђач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уколико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је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носилац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дозволе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за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лек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за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који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доставља</w:t>
      </w:r>
      <w:proofErr w:type="spellEnd"/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8531C">
        <w:rPr>
          <w:rFonts w:eastAsia="Times New Roman"/>
          <w:b/>
          <w:color w:val="auto"/>
          <w:szCs w:val="20"/>
          <w:lang w:val="en-US"/>
        </w:rPr>
        <w:t>понуду</w:t>
      </w:r>
      <w:proofErr w:type="spellEnd"/>
      <w:r>
        <w:rPr>
          <w:rFonts w:eastAsia="Times New Roman"/>
          <w:b/>
          <w:color w:val="auto"/>
          <w:szCs w:val="20"/>
        </w:rPr>
        <w:t>.</w:t>
      </w:r>
      <w:r w:rsidRPr="0018531C">
        <w:rPr>
          <w:rFonts w:eastAsia="Times New Roman"/>
          <w:b/>
          <w:color w:val="auto"/>
          <w:szCs w:val="20"/>
          <w:lang w:val="en-US"/>
        </w:rPr>
        <w:t xml:space="preserve"> </w:t>
      </w:r>
    </w:p>
    <w:p w14:paraId="78D9BED2" w14:textId="77777777" w:rsidR="00DF1D29" w:rsidRDefault="00DF1D29" w:rsidP="00DF1D2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  <w:lang w:val="en-US"/>
        </w:rPr>
      </w:pPr>
    </w:p>
    <w:p w14:paraId="5A2D26BD" w14:textId="77777777" w:rsidR="0052206F" w:rsidRDefault="0052206F">
      <w:bookmarkStart w:id="3" w:name="_GoBack"/>
      <w:bookmarkEnd w:id="3"/>
    </w:p>
    <w:sectPr w:rsidR="0052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BA2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20"/>
    <w:rsid w:val="00331120"/>
    <w:rsid w:val="0052206F"/>
    <w:rsid w:val="00D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9335-E4CE-4F31-8B60-700C1132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D2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1D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Cyrl-RS"/>
    </w:rPr>
  </w:style>
  <w:style w:type="paragraph" w:styleId="ListParagraph">
    <w:name w:val="List Paragraph"/>
    <w:basedOn w:val="Normal"/>
    <w:link w:val="ListParagraphChar"/>
    <w:uiPriority w:val="34"/>
    <w:qFormat/>
    <w:rsid w:val="00DF1D2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F1D29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</cp:revision>
  <dcterms:created xsi:type="dcterms:W3CDTF">2020-08-31T09:38:00Z</dcterms:created>
  <dcterms:modified xsi:type="dcterms:W3CDTF">2020-08-31T09:38:00Z</dcterms:modified>
</cp:coreProperties>
</file>