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31334D" w:rsidRPr="0031334D" w:rsidRDefault="0031334D" w:rsidP="0031334D">
      <w:pPr>
        <w:widowControl w:val="0"/>
        <w:spacing w:after="29"/>
        <w:ind w:left="0" w:firstLine="0"/>
        <w:rPr>
          <w:b/>
        </w:rPr>
      </w:pPr>
      <w:r w:rsidRPr="0031334D">
        <w:rPr>
          <w:b/>
        </w:rPr>
        <w:t>Medikunion d.o.o., ул. Вишњичка бр. 57а, Београд, кога заступа директор Дренка Дивчић</w:t>
      </w:r>
    </w:p>
    <w:p w:rsidR="0031334D" w:rsidRDefault="0031334D" w:rsidP="0031334D">
      <w:pPr>
        <w:widowControl w:val="0"/>
        <w:spacing w:after="29"/>
        <w:ind w:left="0" w:firstLine="0"/>
      </w:pPr>
      <w:r>
        <w:t>Матични број: 06967191</w:t>
      </w:r>
    </w:p>
    <w:p w:rsidR="0031334D" w:rsidRDefault="0031334D" w:rsidP="0031334D">
      <w:pPr>
        <w:widowControl w:val="0"/>
        <w:spacing w:after="29"/>
        <w:ind w:left="0" w:firstLine="0"/>
      </w:pPr>
      <w:r>
        <w:t>ПИБ: 100352764</w:t>
      </w:r>
    </w:p>
    <w:p w:rsidR="0031334D" w:rsidRDefault="0031334D" w:rsidP="0031334D">
      <w:pPr>
        <w:widowControl w:val="0"/>
        <w:spacing w:after="29"/>
        <w:ind w:left="0" w:firstLine="0"/>
      </w:pPr>
      <w:r>
        <w:t xml:space="preserve">Број рачуна: 155-25170-63 који се води код Halkbank </w:t>
      </w:r>
    </w:p>
    <w:p w:rsidR="004D42BB" w:rsidRPr="008E73D9" w:rsidRDefault="004D42BB" w:rsidP="0031334D">
      <w:pPr>
        <w:widowControl w:val="0"/>
        <w:spacing w:after="29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7717A5">
        <w:rPr>
          <w:lang w:val="en-GB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600" w:lineRule="auto"/>
        <w:ind w:left="1023" w:right="0" w:hanging="562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 xml:space="preserve">                                  </w:t>
      </w:r>
      <w:r w:rsidR="00563A74">
        <w:rPr>
          <w:b/>
          <w:bCs/>
          <w:szCs w:val="20"/>
          <w:lang w:val="sr-Cyrl-RS"/>
        </w:rPr>
        <w:t xml:space="preserve">                   ЗА ПАРТИЈЕ </w:t>
      </w:r>
      <w:r w:rsidR="0031334D">
        <w:rPr>
          <w:rFonts w:eastAsia="Batang"/>
          <w:b/>
          <w:bCs/>
          <w:color w:val="auto"/>
          <w:szCs w:val="20"/>
          <w:lang w:eastAsia="sr-Latn-CS"/>
        </w:rPr>
        <w:t xml:space="preserve">163, 164 </w:t>
      </w:r>
      <w:r w:rsidR="0031334D">
        <w:rPr>
          <w:rFonts w:eastAsia="Batang"/>
          <w:b/>
          <w:bCs/>
          <w:color w:val="auto"/>
          <w:szCs w:val="20"/>
          <w:lang w:val="sr-Cyrl-RS" w:eastAsia="sr-Latn-CS"/>
        </w:rPr>
        <w:t>и 165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31334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31334D" w:rsidRPr="0031334D">
        <w:t>Medikunion d.o.o.</w:t>
      </w:r>
      <w:r w:rsidR="0031334D">
        <w:t xml:space="preserve"> </w:t>
      </w:r>
      <w:r w:rsidRPr="008E73D9">
        <w:t xml:space="preserve">на основу Одлуке бр. </w:t>
      </w:r>
      <w:r w:rsidR="00864113">
        <w:t xml:space="preserve">404-1-51/18-45 </w:t>
      </w:r>
      <w:r w:rsidR="00612CA4" w:rsidRPr="008E73D9">
        <w:t xml:space="preserve">од </w:t>
      </w:r>
      <w:r w:rsidR="00612CA4">
        <w:t>18.1.2019</w:t>
      </w:r>
      <w:r w:rsidR="00612CA4" w:rsidRPr="008E73D9">
        <w:t xml:space="preserve">. </w:t>
      </w:r>
      <w:r w:rsidRPr="008E73D9">
        <w:t>године</w:t>
      </w:r>
      <w:r w:rsidR="00885D88">
        <w:rPr>
          <w:lang w:val="sr-Cyrl-RS"/>
        </w:rPr>
        <w:t xml:space="preserve"> и Исправке Одлуке бр. 404-1-51/18-48 од 31.1.2019. године</w:t>
      </w:r>
      <w:r w:rsidRPr="008E73D9">
        <w:t xml:space="preserve">,  </w:t>
      </w:r>
      <w:r w:rsidR="0031334D">
        <w:rPr>
          <w:lang w:val="sr-Cyrl-RS"/>
        </w:rPr>
        <w:t xml:space="preserve">за партије </w:t>
      </w:r>
      <w:r w:rsidR="0031334D" w:rsidRPr="0031334D">
        <w:rPr>
          <w:lang w:val="sr-Cyrl-RS"/>
        </w:rPr>
        <w:t>163, 164 и 165</w:t>
      </w:r>
      <w:r w:rsidR="0031334D">
        <w:rPr>
          <w:lang w:val="sr-Cyrl-RS"/>
        </w:rPr>
        <w:t>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31334D">
        <w:t>6</w:t>
      </w:r>
      <w:r w:rsidR="00090A7A">
        <w:t>/19</w:t>
      </w:r>
      <w:r w:rsidRPr="008E73D9">
        <w:t xml:space="preserve"> од </w:t>
      </w:r>
      <w:r w:rsidR="00BD770D">
        <w:t>31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A52C3C">
        <w:rPr>
          <w:lang w:val="sr-Cyrl-RS"/>
        </w:rPr>
        <w:t xml:space="preserve"> и Анекса оквирног споразума 3-6/19 од 29.3.2019. године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31334D">
        <w:t>6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BD770D">
        <w:t>31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195689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 xml:space="preserve">, односно, 45 дана </w:t>
      </w:r>
      <w:r>
        <w:rPr>
          <w:b/>
          <w:i/>
          <w:lang w:val="sr-Cyrl-RS"/>
        </w:rPr>
        <w:lastRenderedPageBreak/>
        <w:t>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31334D">
        <w:rPr>
          <w:rFonts w:eastAsia="Times New Roman"/>
          <w:bCs/>
          <w:szCs w:val="20"/>
          <w:lang w:val="sr-Cyrl-BA" w:eastAsia="sr-Cyrl-BA"/>
        </w:rPr>
        <w:t>72 часа</w:t>
      </w:r>
      <w:r w:rsidR="0031334D" w:rsidRPr="00D5547C">
        <w:rPr>
          <w:rFonts w:eastAsia="Times New Roman"/>
          <w:bCs/>
          <w:szCs w:val="20"/>
          <w:lang w:val="sr-Cyrl-BA" w:eastAsia="sr-Cyrl-BA"/>
        </w:rPr>
        <w:t xml:space="preserve"> од дана добијања законом неопходне документације за промет нерегистрованих лекова</w:t>
      </w:r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885D88" w:rsidRPr="00912290" w:rsidRDefault="00885D88" w:rsidP="008C5D1D">
      <w:pPr>
        <w:widowControl w:val="0"/>
        <w:spacing w:before="120" w:after="120" w:line="240" w:lineRule="auto"/>
        <w:ind w:left="0" w:right="0" w:firstLine="0"/>
      </w:pP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lastRenderedPageBreak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856B59" w:rsidRDefault="004D42BB" w:rsidP="00BA5D5D">
      <w:pPr>
        <w:widowControl w:val="0"/>
        <w:spacing w:before="120" w:after="120" w:line="240" w:lineRule="auto"/>
        <w:ind w:left="993" w:right="0" w:hanging="3"/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p w:rsidR="00856B59" w:rsidRDefault="00856B59" w:rsidP="00856B59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856B59" w:rsidRPr="0083436F" w:rsidTr="00BB1961">
        <w:trPr>
          <w:jc w:val="center"/>
        </w:trPr>
        <w:tc>
          <w:tcPr>
            <w:tcW w:w="5387" w:type="dxa"/>
            <w:vAlign w:val="center"/>
          </w:tcPr>
          <w:p w:rsidR="00856B59" w:rsidRPr="0083436F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56B59" w:rsidRPr="0083436F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856B59" w:rsidRPr="007321FB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56B59">
              <w:t>Medikunion d.o.o.</w:t>
            </w: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56B59">
              <w:t>Дренка Дивчић</w:t>
            </w:r>
          </w:p>
        </w:tc>
      </w:tr>
      <w:tr w:rsidR="00856B59" w:rsidRPr="00B95741" w:rsidTr="00BB1961">
        <w:trPr>
          <w:jc w:val="center"/>
        </w:trPr>
        <w:tc>
          <w:tcPr>
            <w:tcW w:w="5387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856B59" w:rsidRPr="00B95741" w:rsidRDefault="00856B59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D66F8C" w:rsidRPr="00856B59" w:rsidRDefault="00D66F8C" w:rsidP="00856B59"/>
    <w:sectPr w:rsidR="00D66F8C" w:rsidRPr="00856B59" w:rsidSect="00BD7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10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179" w:rsidRDefault="00383179">
      <w:pPr>
        <w:spacing w:after="0" w:line="240" w:lineRule="auto"/>
      </w:pPr>
      <w:r>
        <w:separator/>
      </w:r>
    </w:p>
  </w:endnote>
  <w:endnote w:type="continuationSeparator" w:id="0">
    <w:p w:rsidR="00383179" w:rsidRDefault="0038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195689" w:rsidRPr="00195689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195689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179" w:rsidRDefault="00383179">
      <w:pPr>
        <w:spacing w:after="0" w:line="240" w:lineRule="auto"/>
      </w:pPr>
      <w:r>
        <w:separator/>
      </w:r>
    </w:p>
  </w:footnote>
  <w:footnote w:type="continuationSeparator" w:id="0">
    <w:p w:rsidR="00383179" w:rsidRDefault="00383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383179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383179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383179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90A7A"/>
    <w:rsid w:val="00167201"/>
    <w:rsid w:val="00195689"/>
    <w:rsid w:val="00270009"/>
    <w:rsid w:val="0031334D"/>
    <w:rsid w:val="00383179"/>
    <w:rsid w:val="0040342F"/>
    <w:rsid w:val="004D42BB"/>
    <w:rsid w:val="00563A74"/>
    <w:rsid w:val="00610A6C"/>
    <w:rsid w:val="00612CA4"/>
    <w:rsid w:val="006C7C5C"/>
    <w:rsid w:val="0073686D"/>
    <w:rsid w:val="007717A5"/>
    <w:rsid w:val="00856B59"/>
    <w:rsid w:val="00864113"/>
    <w:rsid w:val="00885D88"/>
    <w:rsid w:val="008A446C"/>
    <w:rsid w:val="008C5D1D"/>
    <w:rsid w:val="00995BCC"/>
    <w:rsid w:val="00A52C3C"/>
    <w:rsid w:val="00A953CF"/>
    <w:rsid w:val="00BA5D5D"/>
    <w:rsid w:val="00BD770D"/>
    <w:rsid w:val="00D66F8C"/>
    <w:rsid w:val="00D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2019-07-18T10:39:00Z</dcterms:created>
  <dcterms:modified xsi:type="dcterms:W3CDTF">2019-07-18T10:45:00Z</dcterms:modified>
</cp:coreProperties>
</file>