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7B29D3" w:rsidRPr="007B29D3" w:rsidTr="00C40470">
        <w:tc>
          <w:tcPr>
            <w:tcW w:w="9576" w:type="dxa"/>
          </w:tcPr>
          <w:p w:rsidR="007B29D3" w:rsidRPr="007B29D3" w:rsidRDefault="007B29D3" w:rsidP="007B29D3">
            <w:pPr>
              <w:widowControl w:val="0"/>
              <w:spacing w:after="0"/>
              <w:ind w:left="567"/>
              <w:rPr>
                <w:rFonts w:eastAsia="Times New Roman" w:cs="Arial"/>
                <w:szCs w:val="20"/>
              </w:rPr>
            </w:pPr>
            <w:r w:rsidRPr="007B29D3">
              <w:rPr>
                <w:rFonts w:eastAsia="Times New Roman" w:cs="Arial"/>
                <w:bCs/>
                <w:szCs w:val="20"/>
                <w:lang w:val="sr-Cyrl-CS"/>
              </w:rPr>
              <w:t>„</w:t>
            </w:r>
            <w:r w:rsidRPr="007B29D3">
              <w:rPr>
                <w:rFonts w:eastAsia="Times New Roman" w:cs="Arial"/>
                <w:bCs/>
                <w:szCs w:val="20"/>
                <w:lang w:val="en-GB"/>
              </w:rPr>
              <w:t>Merck</w:t>
            </w:r>
            <w:r w:rsidRPr="007B29D3">
              <w:rPr>
                <w:rFonts w:eastAsia="Times New Roman" w:cs="Arial"/>
                <w:bCs/>
                <w:szCs w:val="20"/>
                <w:lang w:val="sr-Cyrl-CS"/>
              </w:rPr>
              <w:t xml:space="preserve">“ </w:t>
            </w:r>
            <w:r w:rsidRPr="007B29D3">
              <w:rPr>
                <w:rFonts w:eastAsia="Times New Roman" w:cs="Arial"/>
                <w:bCs/>
                <w:szCs w:val="20"/>
                <w:lang w:val="en-GB"/>
              </w:rPr>
              <w:t>d</w:t>
            </w:r>
            <w:r w:rsidRPr="007B29D3">
              <w:rPr>
                <w:rFonts w:eastAsia="Times New Roman" w:cs="Arial"/>
                <w:bCs/>
                <w:szCs w:val="20"/>
                <w:lang w:val="sr-Cyrl-CS"/>
              </w:rPr>
              <w:t>.</w:t>
            </w:r>
            <w:r w:rsidRPr="007B29D3">
              <w:rPr>
                <w:rFonts w:eastAsia="Times New Roman" w:cs="Arial"/>
                <w:bCs/>
                <w:szCs w:val="20"/>
                <w:lang w:val="en-GB"/>
              </w:rPr>
              <w:t>o</w:t>
            </w:r>
            <w:r w:rsidRPr="007B29D3">
              <w:rPr>
                <w:rFonts w:eastAsia="Times New Roman" w:cs="Arial"/>
                <w:bCs/>
                <w:szCs w:val="20"/>
                <w:lang w:val="sr-Cyrl-CS"/>
              </w:rPr>
              <w:t>.</w:t>
            </w:r>
            <w:r w:rsidRPr="007B29D3">
              <w:rPr>
                <w:rFonts w:eastAsia="Times New Roman" w:cs="Arial"/>
                <w:bCs/>
                <w:szCs w:val="20"/>
                <w:lang w:val="en-GB"/>
              </w:rPr>
              <w:t>o</w:t>
            </w:r>
            <w:r w:rsidRPr="007B29D3">
              <w:rPr>
                <w:rFonts w:eastAsia="Times New Roman" w:cs="Arial"/>
                <w:bCs/>
                <w:szCs w:val="20"/>
                <w:lang w:val="sr-Cyrl-CS"/>
              </w:rPr>
              <w:t>.</w:t>
            </w:r>
            <w:r w:rsidRPr="007B29D3">
              <w:rPr>
                <w:rFonts w:eastAsia="Times New Roman" w:cs="Arial"/>
                <w:bCs/>
                <w:szCs w:val="20"/>
                <w:lang w:val="en-US"/>
              </w:rPr>
              <w:t>,</w:t>
            </w:r>
            <w:r w:rsidRPr="007B29D3">
              <w:rPr>
                <w:rFonts w:eastAsia="Times New Roman" w:cs="Arial"/>
                <w:szCs w:val="20"/>
                <w:lang w:val="en-US"/>
              </w:rPr>
              <w:t xml:space="preserve"> </w:t>
            </w:r>
            <w:r w:rsidRPr="007B29D3">
              <w:rPr>
                <w:rFonts w:eastAsia="Times New Roman" w:cs="Arial"/>
                <w:szCs w:val="20"/>
              </w:rPr>
              <w:t xml:space="preserve">ул. Омладинских бригада бр. 90в, Београд, кога заступа директор Ина Булат </w:t>
            </w:r>
          </w:p>
        </w:tc>
      </w:tr>
      <w:tr w:rsidR="007B29D3" w:rsidRPr="007B29D3" w:rsidTr="00C40470">
        <w:tc>
          <w:tcPr>
            <w:tcW w:w="9576" w:type="dxa"/>
          </w:tcPr>
          <w:p w:rsidR="007B29D3" w:rsidRPr="007B29D3" w:rsidRDefault="007B29D3" w:rsidP="007B29D3">
            <w:pPr>
              <w:widowControl w:val="0"/>
              <w:spacing w:after="0"/>
              <w:ind w:left="567"/>
              <w:jc w:val="left"/>
              <w:rPr>
                <w:rFonts w:eastAsia="Times New Roman" w:cs="Arial"/>
                <w:szCs w:val="20"/>
              </w:rPr>
            </w:pPr>
            <w:r w:rsidRPr="007B29D3">
              <w:rPr>
                <w:rFonts w:eastAsia="Times New Roman" w:cs="Arial"/>
                <w:szCs w:val="20"/>
                <w:lang w:val="en-US"/>
              </w:rPr>
              <w:t xml:space="preserve">Матични број: </w:t>
            </w:r>
            <w:r w:rsidRPr="007B29D3">
              <w:rPr>
                <w:rFonts w:eastAsia="Times New Roman" w:cs="Arial"/>
                <w:szCs w:val="20"/>
              </w:rPr>
              <w:t>20234024</w:t>
            </w:r>
          </w:p>
        </w:tc>
      </w:tr>
      <w:tr w:rsidR="007B29D3" w:rsidRPr="007B29D3" w:rsidTr="00C40470">
        <w:tc>
          <w:tcPr>
            <w:tcW w:w="9576" w:type="dxa"/>
          </w:tcPr>
          <w:p w:rsidR="007B29D3" w:rsidRPr="007B29D3" w:rsidRDefault="007B29D3" w:rsidP="007B29D3">
            <w:pPr>
              <w:widowControl w:val="0"/>
              <w:spacing w:after="0"/>
              <w:ind w:left="567"/>
              <w:jc w:val="left"/>
              <w:rPr>
                <w:rFonts w:eastAsia="Times New Roman" w:cs="Arial"/>
                <w:szCs w:val="20"/>
              </w:rPr>
            </w:pPr>
            <w:r w:rsidRPr="007B29D3">
              <w:rPr>
                <w:rFonts w:eastAsia="Times New Roman" w:cs="Arial"/>
                <w:szCs w:val="20"/>
                <w:lang w:val="en-US"/>
              </w:rPr>
              <w:t xml:space="preserve">ПИБ: </w:t>
            </w:r>
            <w:r w:rsidRPr="007B29D3">
              <w:rPr>
                <w:rFonts w:eastAsia="Times New Roman" w:cs="Arial"/>
                <w:szCs w:val="20"/>
              </w:rPr>
              <w:t>104765181</w:t>
            </w:r>
          </w:p>
        </w:tc>
      </w:tr>
      <w:tr w:rsidR="007B29D3" w:rsidRPr="007B29D3" w:rsidTr="00C40470">
        <w:tc>
          <w:tcPr>
            <w:tcW w:w="9576" w:type="dxa"/>
          </w:tcPr>
          <w:p w:rsidR="007B29D3" w:rsidRPr="007B29D3" w:rsidRDefault="007B29D3" w:rsidP="007B29D3">
            <w:pPr>
              <w:widowControl w:val="0"/>
              <w:spacing w:after="0"/>
              <w:ind w:left="425"/>
              <w:jc w:val="left"/>
              <w:rPr>
                <w:rFonts w:cs="Arial"/>
                <w:szCs w:val="20"/>
                <w:highlight w:val="yellow"/>
                <w:lang w:val="en-US"/>
              </w:rPr>
            </w:pPr>
            <w:r w:rsidRPr="007B29D3">
              <w:rPr>
                <w:rFonts w:eastAsia="Times New Roman" w:cs="Arial"/>
                <w:szCs w:val="20"/>
              </w:rPr>
              <w:t xml:space="preserve">   Број рачуна: </w:t>
            </w:r>
            <w:r w:rsidRPr="007B29D3">
              <w:rPr>
                <w:rFonts w:eastAsia="Times New Roman" w:cs="Arial"/>
                <w:szCs w:val="20"/>
                <w:lang w:val="sr-Latn-RS"/>
              </w:rPr>
              <w:t>275-220033116-50</w:t>
            </w:r>
            <w:r w:rsidRPr="007B29D3">
              <w:rPr>
                <w:rFonts w:eastAsia="Times New Roman" w:cs="Arial"/>
                <w:szCs w:val="20"/>
              </w:rPr>
              <w:t xml:space="preserve"> који се води код </w:t>
            </w:r>
            <w:r w:rsidRPr="007B29D3">
              <w:rPr>
                <w:rFonts w:eastAsia="Times New Roman" w:cs="Arial"/>
                <w:szCs w:val="20"/>
                <w:lang w:val="en-US"/>
              </w:rPr>
              <w:t>Societe Generale Banka Srbija AD</w:t>
            </w:r>
          </w:p>
        </w:tc>
      </w:tr>
    </w:tbl>
    <w:p w:rsidR="00222B9C" w:rsidRPr="00726BBB" w:rsidRDefault="007B29D3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471F63" w:rsidRDefault="007B29D3" w:rsidP="00471F63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7B29D3">
        <w:rPr>
          <w:rFonts w:eastAsia="Times New Roman" w:cs="Arial"/>
          <w:b/>
          <w:bCs/>
          <w:szCs w:val="20"/>
          <w:lang w:val="en-US"/>
        </w:rPr>
        <w:t xml:space="preserve">УГОВОР БР. </w:t>
      </w:r>
      <w:r w:rsidR="00471F63" w:rsidRPr="00471F63">
        <w:rPr>
          <w:rFonts w:eastAsia="Times New Roman" w:cs="Arial"/>
          <w:b/>
          <w:bCs/>
          <w:szCs w:val="20"/>
          <w:lang w:val="en-US"/>
        </w:rPr>
        <w:t>______</w:t>
      </w:r>
    </w:p>
    <w:p w:rsidR="007B29D3" w:rsidRPr="007B29D3" w:rsidRDefault="00D26E43" w:rsidP="00471F63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ЛЕКОВЕ ЗА ОСИГУРАНА ЛИЦА ФОНДА</w:t>
      </w:r>
    </w:p>
    <w:p w:rsidR="007B29D3" w:rsidRPr="007B29D3" w:rsidRDefault="007B29D3" w:rsidP="00471F63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0"/>
          <w:lang w:val="sr-Cyrl-CS"/>
        </w:rPr>
      </w:pPr>
      <w:r w:rsidRPr="007B29D3">
        <w:rPr>
          <w:rFonts w:eastAsia="Times New Roman" w:cs="Arial"/>
          <w:b/>
          <w:bCs/>
          <w:szCs w:val="20"/>
          <w:lang w:val="en-US"/>
        </w:rPr>
        <w:t>ЗА ЈАВНУ НАБАВКУ</w:t>
      </w:r>
      <w:r w:rsidRPr="007B29D3">
        <w:rPr>
          <w:rFonts w:eastAsia="Times New Roman" w:cs="Arial"/>
          <w:b/>
          <w:bCs/>
          <w:szCs w:val="20"/>
        </w:rPr>
        <w:t xml:space="preserve"> И ДОНАЦИЈУ</w:t>
      </w:r>
      <w:r w:rsidRPr="007B29D3">
        <w:rPr>
          <w:rFonts w:eastAsia="Times New Roman" w:cs="Arial"/>
          <w:b/>
          <w:bCs/>
          <w:szCs w:val="20"/>
          <w:lang w:val="en-US"/>
        </w:rPr>
        <w:t xml:space="preserve"> </w:t>
      </w:r>
      <w:r w:rsidRPr="007B29D3">
        <w:rPr>
          <w:b/>
          <w:szCs w:val="20"/>
          <w:lang w:val="sr-Cyrl-CS"/>
        </w:rPr>
        <w:t>ЛЕКОВА ЗА ЛЕЧЕЊЕ МУЛТИПЛЕ СКЛЕРОЗЕ</w:t>
      </w:r>
    </w:p>
    <w:p w:rsidR="007B29D3" w:rsidRDefault="007B29D3" w:rsidP="00471F63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color w:val="000000"/>
          <w:szCs w:val="18"/>
          <w:lang w:val="en-US"/>
        </w:rPr>
      </w:pPr>
      <w:r w:rsidRPr="007B29D3">
        <w:rPr>
          <w:b/>
          <w:szCs w:val="20"/>
          <w:lang w:val="sr-Cyrl-CS"/>
        </w:rPr>
        <w:t>ЗА ПАРТИ</w:t>
      </w:r>
      <w:r w:rsidRPr="007B29D3">
        <w:rPr>
          <w:b/>
          <w:szCs w:val="20"/>
        </w:rPr>
        <w:t>ЈУ</w:t>
      </w:r>
      <w:r w:rsidRPr="007B29D3">
        <w:rPr>
          <w:b/>
          <w:szCs w:val="20"/>
          <w:lang w:val="sr-Cyrl-CS"/>
        </w:rPr>
        <w:t xml:space="preserve"> 1 - </w:t>
      </w:r>
      <w:r w:rsidRPr="007B29D3">
        <w:rPr>
          <w:rFonts w:eastAsia="Times New Roman"/>
          <w:b/>
          <w:bCs/>
          <w:color w:val="000000"/>
          <w:szCs w:val="18"/>
          <w:lang w:val="sr-Cyrl-CS"/>
        </w:rPr>
        <w:t xml:space="preserve">Интерферон бета 1а јачине 44 </w:t>
      </w:r>
      <w:r w:rsidRPr="007B29D3">
        <w:rPr>
          <w:rFonts w:eastAsia="Times New Roman"/>
          <w:b/>
          <w:bCs/>
          <w:color w:val="000000"/>
          <w:szCs w:val="18"/>
          <w:lang w:val="en-US"/>
        </w:rPr>
        <w:t>mcg</w:t>
      </w:r>
    </w:p>
    <w:p w:rsidR="00222B9C" w:rsidRDefault="00471F63" w:rsidP="00471F63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471F63">
        <w:rPr>
          <w:rFonts w:eastAsia="Times New Roman" w:cs="Arial"/>
          <w:b/>
          <w:bCs/>
          <w:szCs w:val="20"/>
        </w:rPr>
        <w:t>КПП ШИФРА: __________</w:t>
      </w:r>
    </w:p>
    <w:p w:rsidR="00F34A44" w:rsidRPr="00C85834" w:rsidRDefault="00F34A44" w:rsidP="00471F63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bookmarkStart w:id="0" w:name="_GoBack"/>
      <w:bookmarkEnd w:id="0"/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7B29D3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AF7A95">
        <w:rPr>
          <w:rFonts w:cs="Arial"/>
          <w:szCs w:val="20"/>
        </w:rPr>
        <w:t xml:space="preserve">да је Републички фонд за здравствено осигурање </w:t>
      </w:r>
      <w:r>
        <w:rPr>
          <w:rFonts w:cs="Arial"/>
          <w:szCs w:val="20"/>
        </w:rPr>
        <w:t xml:space="preserve">(у даљем тексту: Фонд) </w:t>
      </w:r>
      <w:r w:rsidRPr="00AF7A95">
        <w:rPr>
          <w:rFonts w:cs="Arial"/>
          <w:szCs w:val="20"/>
        </w:rPr>
        <w:t xml:space="preserve">спровео отворени поступак јавне набавке </w:t>
      </w:r>
      <w:r>
        <w:rPr>
          <w:szCs w:val="20"/>
          <w:lang w:val="sr-Cyrl-CS"/>
        </w:rPr>
        <w:t>Л</w:t>
      </w:r>
      <w:r w:rsidRPr="00AF7A95">
        <w:rPr>
          <w:szCs w:val="20"/>
          <w:lang w:val="sr-Cyrl-CS"/>
        </w:rPr>
        <w:t>екова за лечење мултипле склерозе</w:t>
      </w:r>
      <w:r>
        <w:rPr>
          <w:szCs w:val="20"/>
          <w:lang w:val="sr-Cyrl-CS"/>
        </w:rPr>
        <w:t xml:space="preserve"> за 2018. годину</w:t>
      </w:r>
      <w:r w:rsidRPr="00AF7A95">
        <w:rPr>
          <w:rFonts w:cs="Arial"/>
          <w:szCs w:val="20"/>
        </w:rPr>
        <w:t>, бр. 404-1-110/</w:t>
      </w:r>
      <w:r>
        <w:rPr>
          <w:rFonts w:cs="Arial"/>
          <w:szCs w:val="20"/>
        </w:rPr>
        <w:t>18-58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7B29D3" w:rsidRDefault="007B29D3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B29D3">
        <w:rPr>
          <w:rFonts w:cs="Arial"/>
          <w:szCs w:val="20"/>
        </w:rPr>
        <w:t xml:space="preserve">да је Фонд закључио оквирни споразум са добављачем </w:t>
      </w:r>
      <w:r w:rsidRPr="007B29D3">
        <w:rPr>
          <w:rFonts w:cs="Arial"/>
          <w:bCs/>
          <w:szCs w:val="20"/>
          <w:lang w:val="en-GB"/>
        </w:rPr>
        <w:t>Merck</w:t>
      </w:r>
      <w:r w:rsidRPr="007B29D3">
        <w:rPr>
          <w:rFonts w:cs="Arial"/>
          <w:bCs/>
          <w:szCs w:val="20"/>
          <w:lang w:val="sr-Cyrl-CS"/>
        </w:rPr>
        <w:t xml:space="preserve"> </w:t>
      </w:r>
      <w:r w:rsidRPr="007B29D3">
        <w:rPr>
          <w:rFonts w:cs="Arial"/>
          <w:bCs/>
          <w:szCs w:val="20"/>
          <w:lang w:val="en-GB"/>
        </w:rPr>
        <w:t>d</w:t>
      </w:r>
      <w:r w:rsidRPr="007B29D3">
        <w:rPr>
          <w:rFonts w:cs="Arial"/>
          <w:bCs/>
          <w:szCs w:val="20"/>
          <w:lang w:val="sr-Cyrl-CS"/>
        </w:rPr>
        <w:t>.</w:t>
      </w:r>
      <w:r w:rsidRPr="007B29D3">
        <w:rPr>
          <w:rFonts w:cs="Arial"/>
          <w:bCs/>
          <w:szCs w:val="20"/>
          <w:lang w:val="en-GB"/>
        </w:rPr>
        <w:t>o</w:t>
      </w:r>
      <w:r w:rsidRPr="007B29D3">
        <w:rPr>
          <w:rFonts w:cs="Arial"/>
          <w:bCs/>
          <w:szCs w:val="20"/>
          <w:lang w:val="sr-Cyrl-CS"/>
        </w:rPr>
        <w:t>.</w:t>
      </w:r>
      <w:r w:rsidRPr="007B29D3">
        <w:rPr>
          <w:rFonts w:cs="Arial"/>
          <w:bCs/>
          <w:szCs w:val="20"/>
          <w:lang w:val="en-GB"/>
        </w:rPr>
        <w:t>o</w:t>
      </w:r>
      <w:r w:rsidRPr="007B29D3">
        <w:rPr>
          <w:rFonts w:cs="Arial"/>
          <w:bCs/>
          <w:szCs w:val="20"/>
          <w:lang w:val="sr-Cyrl-CS"/>
        </w:rPr>
        <w:t>.</w:t>
      </w:r>
      <w:r w:rsidRPr="007B29D3">
        <w:rPr>
          <w:rFonts w:cs="Arial"/>
          <w:szCs w:val="20"/>
        </w:rPr>
        <w:t xml:space="preserve"> на основу Одлуке бр. 404-1-56/18-29 од 28.01.2019. године</w:t>
      </w:r>
      <w:r w:rsidR="008104AF" w:rsidRPr="007B29D3">
        <w:rPr>
          <w:rFonts w:eastAsia="Times New Roman" w:cs="Arial"/>
          <w:szCs w:val="20"/>
          <w:lang w:val="en-US"/>
        </w:rPr>
        <w:t xml:space="preserve">, </w:t>
      </w:r>
    </w:p>
    <w:p w:rsidR="008104AF" w:rsidRPr="00CE3B2D" w:rsidRDefault="007B29D3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color w:val="FF0000"/>
          <w:szCs w:val="20"/>
          <w:lang w:val="en-US"/>
        </w:rPr>
      </w:pPr>
      <w:r w:rsidRPr="007B29D3">
        <w:rPr>
          <w:rFonts w:cs="Arial"/>
          <w:szCs w:val="20"/>
        </w:rPr>
        <w:t xml:space="preserve">да овај уговор о јавној набавци и о донацији закључују у складу са оквирним споразумом бр. 5-1/19 од 11.02.2019. године и анексом оквирног споразума бр. 5-1/19 од </w:t>
      </w:r>
      <w:r w:rsidR="00165120">
        <w:rPr>
          <w:rFonts w:cs="Arial"/>
          <w:szCs w:val="20"/>
          <w:lang w:val="sr-Latn-RS"/>
        </w:rPr>
        <w:t>07.</w:t>
      </w:r>
      <w:r w:rsidRPr="007B29D3">
        <w:rPr>
          <w:rFonts w:cs="Arial"/>
          <w:szCs w:val="20"/>
        </w:rPr>
        <w:t>03.2019. године</w:t>
      </w:r>
      <w:r>
        <w:rPr>
          <w:rFonts w:cs="Arial"/>
          <w:szCs w:val="20"/>
        </w:rPr>
        <w:t>.</w:t>
      </w:r>
      <w:r w:rsidR="008104AF" w:rsidRPr="00CE3B2D">
        <w:rPr>
          <w:rFonts w:eastAsia="Times New Roman" w:cs="Arial"/>
          <w:color w:val="FF0000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7B29D3">
        <w:rPr>
          <w:rFonts w:eastAsia="Times New Roman" w:cs="Arial"/>
          <w:szCs w:val="20"/>
        </w:rPr>
        <w:t xml:space="preserve"> о трошку Фонда и испорука лекова о трошку Добављача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4A04C9" w:rsidRPr="008104AF" w:rsidRDefault="004A04C9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7B29D3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7B29D3">
        <w:rPr>
          <w:rFonts w:cs="Arial"/>
          <w:szCs w:val="20"/>
        </w:rPr>
        <w:lastRenderedPageBreak/>
        <w:t>Цена из овог Уговора је јединична цена наведена у оквирном споразуму бр. 5-1/19 од 11.02.2019.</w:t>
      </w:r>
      <w:r>
        <w:rPr>
          <w:rFonts w:cs="Arial"/>
          <w:szCs w:val="20"/>
        </w:rPr>
        <w:t xml:space="preserve"> године </w:t>
      </w:r>
      <w:r w:rsidRPr="00AF7A95">
        <w:rPr>
          <w:rFonts w:cs="Arial"/>
          <w:szCs w:val="20"/>
        </w:rPr>
        <w:t>и Спецификацији лекова са ценама (Прилог 1).</w:t>
      </w:r>
      <w:r w:rsidR="008104AF" w:rsidRPr="002D31A6">
        <w:rPr>
          <w:rFonts w:eastAsia="Times New Roman" w:cs="Arial"/>
          <w:color w:val="FF0000"/>
          <w:szCs w:val="20"/>
          <w:lang w:val="en-US"/>
        </w:rPr>
        <w:t xml:space="preserve"> </w:t>
      </w:r>
    </w:p>
    <w:p w:rsidR="007B29D3" w:rsidRPr="007B29D3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</w:t>
      </w:r>
      <w:r w:rsidR="007B29D3">
        <w:rPr>
          <w:rFonts w:eastAsia="Times New Roman" w:cs="Arial"/>
          <w:szCs w:val="20"/>
        </w:rPr>
        <w:t xml:space="preserve"> лекова о трошку Фонда</w:t>
      </w:r>
      <w:r w:rsidR="008104AF" w:rsidRPr="008104AF">
        <w:rPr>
          <w:rFonts w:eastAsia="Times New Roman" w:cs="Arial"/>
          <w:szCs w:val="20"/>
          <w:lang w:val="en-US"/>
        </w:rPr>
        <w:t xml:space="preserve">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B8451A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достави, у електронској форми, надлежној филијали Фонда.</w:t>
      </w:r>
    </w:p>
    <w:p w:rsidR="008104AF" w:rsidRPr="00B8451A" w:rsidRDefault="007B29D3" w:rsidP="00B8451A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cs="Arial"/>
          <w:szCs w:val="20"/>
        </w:rPr>
        <w:t>За количине лекова о трошку Добављача, трошкове ПДВ-а сноси Добављач.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 xml:space="preserve">Oбавезе које доспевају у </w:t>
      </w:r>
      <w:r w:rsidR="007B29D3">
        <w:rPr>
          <w:rFonts w:eastAsia="Arial" w:cs="Arial"/>
          <w:color w:val="000000"/>
        </w:rPr>
        <w:t>2020.</w:t>
      </w:r>
      <w:r w:rsidRPr="008104AF">
        <w:rPr>
          <w:rFonts w:eastAsia="Arial" w:cs="Arial"/>
          <w:color w:val="000000"/>
        </w:rPr>
        <w:t xml:space="preserve"> години биће реализоване највише до износа средстава која ће за ову намену бити одобрена у тој буџетској години</w:t>
      </w:r>
      <w:r w:rsidR="007B29D3" w:rsidRPr="007B29D3">
        <w:rPr>
          <w:rFonts w:cs="Arial"/>
          <w:szCs w:val="20"/>
        </w:rPr>
        <w:t xml:space="preserve"> </w:t>
      </w:r>
      <w:r w:rsidR="007B29D3">
        <w:rPr>
          <w:rFonts w:cs="Arial"/>
          <w:szCs w:val="20"/>
        </w:rPr>
        <w:t>у складу са Законом којим се уређује буџетски систем, односно Законом којим се уређује здравствена заштита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7B29D3" w:rsidRDefault="008104AF" w:rsidP="007B29D3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ind w:hanging="669"/>
        <w:rPr>
          <w:rFonts w:eastAsia="Times New Roman" w:cs="Arial"/>
          <w:szCs w:val="20"/>
          <w:lang w:val="en-US"/>
        </w:rPr>
      </w:pPr>
      <w:r w:rsidRPr="007B29D3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7B29D3">
        <w:rPr>
          <w:rFonts w:eastAsia="Times New Roman" w:cs="Arial"/>
          <w:szCs w:val="20"/>
        </w:rPr>
        <w:t>____________</w:t>
      </w:r>
      <w:r w:rsidRPr="007B29D3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7B29D3">
        <w:rPr>
          <w:rFonts w:eastAsia="Times New Roman" w:cs="Arial"/>
          <w:szCs w:val="20"/>
          <w:lang w:val="en-US"/>
        </w:rPr>
        <w:t xml:space="preserve">року од </w:t>
      </w:r>
      <w:r w:rsidR="007B29D3" w:rsidRPr="007B29D3">
        <w:rPr>
          <w:rFonts w:eastAsia="Times New Roman" w:cs="Arial"/>
          <w:bCs/>
          <w:szCs w:val="20"/>
          <w:lang w:val="sr-Cyrl-CS"/>
        </w:rPr>
        <w:t>72</w:t>
      </w:r>
      <w:r w:rsidR="00826AFE" w:rsidRPr="007B29D3">
        <w:rPr>
          <w:rFonts w:eastAsia="Times New Roman" w:cs="Arial"/>
          <w:bCs/>
          <w:szCs w:val="20"/>
        </w:rPr>
        <w:t xml:space="preserve"> </w:t>
      </w:r>
      <w:r w:rsidR="00826AFE" w:rsidRPr="007B29D3">
        <w:rPr>
          <w:rFonts w:eastAsia="Times New Roman" w:cs="Arial"/>
          <w:bCs/>
          <w:szCs w:val="20"/>
          <w:lang w:val="sr-Cyrl-CS"/>
        </w:rPr>
        <w:t xml:space="preserve">сата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D26E43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D26E43" w:rsidRPr="00D26E43" w:rsidTr="007F1995">
        <w:tc>
          <w:tcPr>
            <w:tcW w:w="5387" w:type="dxa"/>
            <w:vAlign w:val="center"/>
          </w:tcPr>
          <w:p w:rsidR="001425A9" w:rsidRPr="00D26E4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D26E43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D26E4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D26E43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D26E43" w:rsidRPr="00D26E43" w:rsidTr="007F1995">
        <w:tc>
          <w:tcPr>
            <w:tcW w:w="5387" w:type="dxa"/>
            <w:vAlign w:val="center"/>
          </w:tcPr>
          <w:p w:rsidR="001425A9" w:rsidRPr="00D26E4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D26E4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D26E43" w:rsidRPr="00D26E43" w:rsidTr="007F1995">
        <w:tc>
          <w:tcPr>
            <w:tcW w:w="5387" w:type="dxa"/>
            <w:vAlign w:val="center"/>
          </w:tcPr>
          <w:p w:rsidR="001425A9" w:rsidRPr="00D26E4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D26E43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D26E43" w:rsidRDefault="00D26E43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D26E43">
              <w:rPr>
                <w:rFonts w:cs="Arial"/>
                <w:b/>
                <w:szCs w:val="20"/>
                <w:lang w:val="sr-Latn-RS"/>
              </w:rPr>
              <w:t xml:space="preserve">Merck </w:t>
            </w:r>
            <w:r w:rsidR="00D87E03" w:rsidRPr="00D26E43">
              <w:rPr>
                <w:rFonts w:cs="Arial"/>
                <w:b/>
                <w:szCs w:val="20"/>
                <w:lang w:val="sr-Latn-RS"/>
              </w:rPr>
              <w:t xml:space="preserve"> d.o.o.</w:t>
            </w:r>
          </w:p>
        </w:tc>
      </w:tr>
      <w:tr w:rsidR="00D26E43" w:rsidRPr="00D26E43" w:rsidTr="007F1995">
        <w:tc>
          <w:tcPr>
            <w:tcW w:w="5387" w:type="dxa"/>
            <w:vAlign w:val="center"/>
          </w:tcPr>
          <w:p w:rsidR="001425A9" w:rsidRPr="00D26E4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D26E43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D26E43" w:rsidRPr="00D26E43" w:rsidTr="00A15C3B">
        <w:trPr>
          <w:trHeight w:val="525"/>
        </w:trPr>
        <w:tc>
          <w:tcPr>
            <w:tcW w:w="5387" w:type="dxa"/>
            <w:vAlign w:val="center"/>
          </w:tcPr>
          <w:p w:rsidR="00D87E03" w:rsidRPr="00D26E43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D26E43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D26E43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D26E43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D26E43" w:rsidRPr="00D26E43" w:rsidTr="007F1995">
        <w:tc>
          <w:tcPr>
            <w:tcW w:w="5387" w:type="dxa"/>
            <w:vAlign w:val="center"/>
          </w:tcPr>
          <w:p w:rsidR="00D87E03" w:rsidRPr="00D26E43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D26E43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D26E43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D26E43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D26E43" w:rsidRDefault="00D26E4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D26E43">
              <w:rPr>
                <w:b/>
              </w:rPr>
              <w:t>Ина Булат</w:t>
            </w:r>
          </w:p>
        </w:tc>
      </w:tr>
    </w:tbl>
    <w:p w:rsidR="001425A9" w:rsidRPr="00D26E43" w:rsidRDefault="001425A9" w:rsidP="00670662"/>
    <w:sectPr w:rsidR="001425A9" w:rsidRPr="00D26E43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A29" w:rsidRDefault="00E24A29" w:rsidP="001C32E4">
      <w:pPr>
        <w:spacing w:after="0"/>
      </w:pPr>
      <w:r>
        <w:separator/>
      </w:r>
    </w:p>
  </w:endnote>
  <w:endnote w:type="continuationSeparator" w:id="0">
    <w:p w:rsidR="00E24A29" w:rsidRDefault="00E24A29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A29" w:rsidRDefault="00E24A29" w:rsidP="001C32E4">
      <w:pPr>
        <w:spacing w:after="0"/>
      </w:pPr>
      <w:r>
        <w:separator/>
      </w:r>
    </w:p>
  </w:footnote>
  <w:footnote w:type="continuationSeparator" w:id="0">
    <w:p w:rsidR="00E24A29" w:rsidRDefault="00E24A29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C54A2B02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58F4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61431CCD"/>
    <w:multiLevelType w:val="multilevel"/>
    <w:tmpl w:val="595A69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69D6"/>
    <w:rsid w:val="00105230"/>
    <w:rsid w:val="00136BF6"/>
    <w:rsid w:val="001425A9"/>
    <w:rsid w:val="00165120"/>
    <w:rsid w:val="001C32E4"/>
    <w:rsid w:val="001D7DDD"/>
    <w:rsid w:val="001E4949"/>
    <w:rsid w:val="00222B9C"/>
    <w:rsid w:val="002D31A6"/>
    <w:rsid w:val="00302980"/>
    <w:rsid w:val="00314064"/>
    <w:rsid w:val="003715FF"/>
    <w:rsid w:val="003E3BF1"/>
    <w:rsid w:val="003E4D85"/>
    <w:rsid w:val="003E6510"/>
    <w:rsid w:val="00432CED"/>
    <w:rsid w:val="00471F63"/>
    <w:rsid w:val="00482647"/>
    <w:rsid w:val="004A04C9"/>
    <w:rsid w:val="00557529"/>
    <w:rsid w:val="005F65B4"/>
    <w:rsid w:val="00612EEB"/>
    <w:rsid w:val="00670662"/>
    <w:rsid w:val="00694F65"/>
    <w:rsid w:val="006C3209"/>
    <w:rsid w:val="007008B3"/>
    <w:rsid w:val="00713EF7"/>
    <w:rsid w:val="00793E0E"/>
    <w:rsid w:val="007A318B"/>
    <w:rsid w:val="007B29D3"/>
    <w:rsid w:val="007E4792"/>
    <w:rsid w:val="0080150C"/>
    <w:rsid w:val="008104AF"/>
    <w:rsid w:val="00821984"/>
    <w:rsid w:val="00826AFE"/>
    <w:rsid w:val="00850EE3"/>
    <w:rsid w:val="008D375D"/>
    <w:rsid w:val="008F5803"/>
    <w:rsid w:val="008F618A"/>
    <w:rsid w:val="009168DE"/>
    <w:rsid w:val="00932F1E"/>
    <w:rsid w:val="00945875"/>
    <w:rsid w:val="00990838"/>
    <w:rsid w:val="009F2617"/>
    <w:rsid w:val="00A07AAC"/>
    <w:rsid w:val="00A110C1"/>
    <w:rsid w:val="00A15C3B"/>
    <w:rsid w:val="00AA7EC7"/>
    <w:rsid w:val="00AD55AA"/>
    <w:rsid w:val="00B15479"/>
    <w:rsid w:val="00B166A3"/>
    <w:rsid w:val="00B6216F"/>
    <w:rsid w:val="00B8252A"/>
    <w:rsid w:val="00B8451A"/>
    <w:rsid w:val="00BA3004"/>
    <w:rsid w:val="00C3565A"/>
    <w:rsid w:val="00CB10BC"/>
    <w:rsid w:val="00CB3FFF"/>
    <w:rsid w:val="00CD2253"/>
    <w:rsid w:val="00CE3B2D"/>
    <w:rsid w:val="00D26E43"/>
    <w:rsid w:val="00D7616A"/>
    <w:rsid w:val="00D87E03"/>
    <w:rsid w:val="00E24A29"/>
    <w:rsid w:val="00E613A4"/>
    <w:rsid w:val="00F34A44"/>
    <w:rsid w:val="00F876C7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7B2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36</cp:revision>
  <cp:lastPrinted>2019-02-21T13:36:00Z</cp:lastPrinted>
  <dcterms:created xsi:type="dcterms:W3CDTF">2019-03-01T14:37:00Z</dcterms:created>
  <dcterms:modified xsi:type="dcterms:W3CDTF">2019-07-10T05:56:00Z</dcterms:modified>
</cp:coreProperties>
</file>