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D5D8D" w:rsidRPr="000179CB" w:rsidTr="00D844C1">
        <w:tc>
          <w:tcPr>
            <w:tcW w:w="9576" w:type="dxa"/>
          </w:tcPr>
          <w:p w:rsidR="009D5D8D" w:rsidRPr="000179CB" w:rsidRDefault="009D5D8D" w:rsidP="009655D1">
            <w:pPr>
              <w:widowControl w:val="0"/>
              <w:spacing w:after="0"/>
              <w:ind w:left="462"/>
              <w:rPr>
                <w:b/>
                <w:szCs w:val="20"/>
              </w:rPr>
            </w:pPr>
            <w:r w:rsidRPr="000179CB">
              <w:rPr>
                <w:b/>
                <w:bCs/>
                <w:szCs w:val="20"/>
                <w:lang w:val="en-GB"/>
              </w:rPr>
              <w:t>Inpharm Co</w:t>
            </w:r>
            <w:r w:rsidRPr="000179CB">
              <w:rPr>
                <w:b/>
                <w:bCs/>
                <w:szCs w:val="20"/>
                <w:lang w:val="sr-Cyrl-CS"/>
              </w:rPr>
              <w:t xml:space="preserve"> </w:t>
            </w:r>
            <w:r w:rsidRPr="000179CB">
              <w:rPr>
                <w:b/>
                <w:bCs/>
                <w:szCs w:val="20"/>
                <w:lang w:val="en-GB"/>
              </w:rPr>
              <w:t>d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</w:rPr>
              <w:t>,</w:t>
            </w:r>
            <w:r w:rsidRPr="000179CB">
              <w:rPr>
                <w:b/>
                <w:szCs w:val="20"/>
              </w:rPr>
              <w:t xml:space="preserve"> ул. Батајнички друм бр. 23, Београд, кога заступа директор Виљем Јовановић </w:t>
            </w:r>
          </w:p>
        </w:tc>
      </w:tr>
      <w:tr w:rsidR="009D5D8D" w:rsidRPr="000179CB" w:rsidTr="00D844C1">
        <w:tc>
          <w:tcPr>
            <w:tcW w:w="9576" w:type="dxa"/>
          </w:tcPr>
          <w:p w:rsidR="009D5D8D" w:rsidRPr="000179CB" w:rsidRDefault="009D5D8D" w:rsidP="009D5D8D">
            <w:pPr>
              <w:widowControl w:val="0"/>
              <w:spacing w:after="0"/>
              <w:ind w:left="795" w:hanging="333"/>
              <w:rPr>
                <w:szCs w:val="20"/>
              </w:rPr>
            </w:pPr>
            <w:r w:rsidRPr="000179CB">
              <w:rPr>
                <w:szCs w:val="20"/>
              </w:rPr>
              <w:t>Матични број: 07396023</w:t>
            </w:r>
          </w:p>
        </w:tc>
      </w:tr>
      <w:tr w:rsidR="009D5D8D" w:rsidRPr="000179CB" w:rsidTr="00D844C1">
        <w:tc>
          <w:tcPr>
            <w:tcW w:w="9576" w:type="dxa"/>
          </w:tcPr>
          <w:p w:rsidR="009D5D8D" w:rsidRPr="000179CB" w:rsidRDefault="009D5D8D" w:rsidP="009D5D8D">
            <w:pPr>
              <w:widowControl w:val="0"/>
              <w:spacing w:after="0"/>
              <w:ind w:left="795" w:hanging="333"/>
              <w:rPr>
                <w:szCs w:val="20"/>
              </w:rPr>
            </w:pPr>
            <w:r w:rsidRPr="000179CB">
              <w:rPr>
                <w:szCs w:val="20"/>
              </w:rPr>
              <w:t>ПИБ: 100281671</w:t>
            </w:r>
          </w:p>
        </w:tc>
      </w:tr>
    </w:tbl>
    <w:p w:rsidR="009D5D8D" w:rsidRPr="000179CB" w:rsidRDefault="009D5D8D" w:rsidP="009D5D8D">
      <w:pPr>
        <w:widowControl w:val="0"/>
        <w:spacing w:after="0"/>
        <w:ind w:firstLine="284"/>
        <w:rPr>
          <w:szCs w:val="20"/>
        </w:rPr>
      </w:pPr>
      <w:r w:rsidRPr="000179CB">
        <w:rPr>
          <w:szCs w:val="20"/>
        </w:rPr>
        <w:t xml:space="preserve">      Број рачуна: 330-4007926-43 који се води код Credit Agricole банке</w:t>
      </w:r>
    </w:p>
    <w:p w:rsidR="00222B9C" w:rsidRDefault="009D5D8D" w:rsidP="009D5D8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F63976">
        <w:t xml:space="preserve"> (у даљем тексту: Добављач)</w:t>
      </w:r>
    </w:p>
    <w:p w:rsidR="009D5D8D" w:rsidRPr="00726BBB" w:rsidRDefault="009D5D8D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9D5D8D" w:rsidRDefault="00222B9C" w:rsidP="00D2496E">
      <w:pPr>
        <w:widowControl w:val="0"/>
        <w:spacing w:after="60" w:line="230" w:lineRule="exact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D2496E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9D5D8D" w:rsidRPr="006A5FF1">
        <w:rPr>
          <w:b/>
          <w:szCs w:val="20"/>
        </w:rPr>
        <w:t>617, 618, 619, 871, 875, 884, 885, 886, 887, 888, 889, 890, 917, 918, 919 и 920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споразум са добављачем </w:t>
      </w:r>
      <w:r w:rsidR="009D5D8D" w:rsidRPr="009D5D8D">
        <w:rPr>
          <w:bCs/>
          <w:szCs w:val="20"/>
          <w:lang w:val="en-GB"/>
        </w:rPr>
        <w:t>Inpharm Co</w:t>
      </w:r>
      <w:r w:rsidR="009D5D8D" w:rsidRPr="009D5D8D">
        <w:rPr>
          <w:bCs/>
          <w:szCs w:val="20"/>
          <w:lang w:val="sr-Cyrl-CS"/>
        </w:rPr>
        <w:t xml:space="preserve"> </w:t>
      </w:r>
      <w:r w:rsidR="009D5D8D" w:rsidRPr="009D5D8D">
        <w:rPr>
          <w:bCs/>
          <w:szCs w:val="20"/>
          <w:lang w:val="en-GB"/>
        </w:rPr>
        <w:t>d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="009D5D8D">
        <w:t xml:space="preserve">. </w:t>
      </w:r>
      <w:r w:rsidR="009D5D8D" w:rsidRPr="009D5D8D">
        <w:t xml:space="preserve">године, </w:t>
      </w:r>
      <w:r w:rsidRPr="009D5D8D">
        <w:t>за партије</w:t>
      </w:r>
      <w:r w:rsidR="009D5D8D" w:rsidRPr="009D5D8D">
        <w:t xml:space="preserve"> </w:t>
      </w:r>
      <w:r w:rsidR="009D5D8D" w:rsidRPr="009D5D8D">
        <w:rPr>
          <w:szCs w:val="20"/>
        </w:rPr>
        <w:t>617, 618, 619, 871, 875, 884, 885, 886, 887, 888, 889, 890, 917, 918, 919 и 920</w:t>
      </w:r>
      <w:r w:rsidR="009D5D8D" w:rsidRPr="009D5D8D">
        <w:t>,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9D5D8D">
        <w:t>да овај уговор о јавној набавци закључују у складу са оквирним споразумом бр. 3-</w:t>
      </w:r>
      <w:r w:rsidR="009D5D8D" w:rsidRPr="009D5D8D">
        <w:t>4</w:t>
      </w:r>
      <w:r w:rsidRPr="009D5D8D">
        <w:t xml:space="preserve">/19 од 30.1.2019. године и Анексом оквирног споразума број </w:t>
      </w:r>
      <w:r w:rsidR="009D5D8D" w:rsidRPr="009D5D8D">
        <w:t>3-4/19</w:t>
      </w:r>
      <w:r w:rsidRPr="009D5D8D">
        <w:t xml:space="preserve"> од </w:t>
      </w:r>
      <w:r w:rsidR="00C21C2F">
        <w:rPr>
          <w:lang w:val="en-US"/>
        </w:rPr>
        <w:t>29.3</w:t>
      </w:r>
      <w:r w:rsidRPr="009D5D8D">
        <w:t>.2019. године</w:t>
      </w:r>
      <w:r w:rsidR="009D5D8D" w:rsidRPr="009D5D8D">
        <w:t>.</w:t>
      </w:r>
    </w:p>
    <w:p w:rsidR="008104AF" w:rsidRPr="00C21C2F" w:rsidRDefault="008104AF" w:rsidP="00C21C2F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ind w:left="720" w:hanging="450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C21C2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9D5D8D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D5D8D">
        <w:rPr>
          <w:rFonts w:eastAsia="Times New Roman" w:cs="Arial"/>
          <w:szCs w:val="20"/>
          <w:lang w:val="en-US"/>
        </w:rPr>
        <w:t xml:space="preserve">споразума бр. </w:t>
      </w:r>
      <w:r w:rsidR="009D5D8D" w:rsidRPr="009D5D8D">
        <w:rPr>
          <w:rFonts w:eastAsia="Times New Roman" w:cs="Arial"/>
          <w:szCs w:val="20"/>
        </w:rPr>
        <w:t>3-4</w:t>
      </w:r>
      <w:r w:rsidR="00FB677D" w:rsidRPr="009D5D8D">
        <w:rPr>
          <w:rFonts w:eastAsia="Times New Roman" w:cs="Arial"/>
          <w:szCs w:val="20"/>
        </w:rPr>
        <w:t>/19</w:t>
      </w:r>
      <w:r w:rsidR="00BA3004" w:rsidRPr="009D5D8D">
        <w:rPr>
          <w:rFonts w:eastAsia="Times New Roman" w:cs="Arial"/>
          <w:szCs w:val="20"/>
          <w:lang w:val="en-US"/>
        </w:rPr>
        <w:t xml:space="preserve"> од </w:t>
      </w:r>
      <w:r w:rsidR="009D5D8D" w:rsidRPr="009D5D8D">
        <w:rPr>
          <w:rFonts w:eastAsia="Times New Roman" w:cs="Arial"/>
          <w:szCs w:val="20"/>
        </w:rPr>
        <w:t>30.01</w:t>
      </w:r>
      <w:r w:rsidRPr="009D5D8D">
        <w:rPr>
          <w:rFonts w:eastAsia="Times New Roman" w:cs="Arial"/>
          <w:szCs w:val="20"/>
          <w:lang w:val="en-US"/>
        </w:rPr>
        <w:t>.201</w:t>
      </w:r>
      <w:r w:rsidRPr="009D5D8D">
        <w:rPr>
          <w:rFonts w:eastAsia="Times New Roman" w:cs="Arial"/>
          <w:szCs w:val="20"/>
        </w:rPr>
        <w:t>9</w:t>
      </w:r>
      <w:r w:rsidRPr="009D5D8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E172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8E172A">
        <w:rPr>
          <w:rFonts w:eastAsia="Times New Roman" w:cs="Arial"/>
          <w:szCs w:val="20"/>
          <w:lang w:val="en-US"/>
        </w:rPr>
        <w:t xml:space="preserve">року од </w:t>
      </w:r>
      <w:r w:rsidR="008E172A" w:rsidRPr="008E172A">
        <w:rPr>
          <w:rFonts w:eastAsia="Times New Roman" w:cs="Arial"/>
          <w:bCs/>
          <w:szCs w:val="20"/>
          <w:lang w:val="sr-Cyrl-CS"/>
        </w:rPr>
        <w:t>72</w:t>
      </w:r>
      <w:r w:rsidR="00826AFE" w:rsidRPr="008E172A">
        <w:rPr>
          <w:rFonts w:eastAsia="Times New Roman" w:cs="Arial"/>
          <w:bCs/>
          <w:szCs w:val="20"/>
        </w:rPr>
        <w:t xml:space="preserve"> </w:t>
      </w:r>
      <w:r w:rsidR="00826AFE" w:rsidRPr="008E172A">
        <w:rPr>
          <w:rFonts w:eastAsia="Times New Roman" w:cs="Arial"/>
          <w:bCs/>
          <w:szCs w:val="20"/>
          <w:lang w:val="sr-Cyrl-CS"/>
        </w:rPr>
        <w:t>сата од</w:t>
      </w:r>
      <w:r w:rsidR="008E172A" w:rsidRPr="008E172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E172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E74AF6" w:rsidRDefault="00A9022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  <w:bCs/>
                <w:szCs w:val="20"/>
                <w:lang w:val="en-GB"/>
              </w:rPr>
              <w:t>Inpharm Co</w:t>
            </w:r>
            <w:r w:rsidR="00E74AF6" w:rsidRPr="00E74AF6">
              <w:rPr>
                <w:b/>
                <w:bCs/>
                <w:szCs w:val="20"/>
              </w:rPr>
              <w:t xml:space="preserve"> </w:t>
            </w:r>
            <w:r w:rsidR="00D87E03" w:rsidRPr="00E74AF6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15C3B">
        <w:trPr>
          <w:trHeight w:val="525"/>
        </w:trPr>
        <w:tc>
          <w:tcPr>
            <w:tcW w:w="5387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74AF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D87E03" w:rsidRPr="00E74AF6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74AF6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E74AF6" w:rsidRDefault="00E74AF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b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BF" w:rsidRDefault="001D35BF" w:rsidP="001C32E4">
      <w:pPr>
        <w:spacing w:after="0"/>
      </w:pPr>
      <w:r>
        <w:separator/>
      </w:r>
    </w:p>
  </w:endnote>
  <w:endnote w:type="continuationSeparator" w:id="0">
    <w:p w:rsidR="001D35BF" w:rsidRDefault="001D35B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BF" w:rsidRDefault="001D35BF" w:rsidP="001C32E4">
      <w:pPr>
        <w:spacing w:after="0"/>
      </w:pPr>
      <w:r>
        <w:separator/>
      </w:r>
    </w:p>
  </w:footnote>
  <w:footnote w:type="continuationSeparator" w:id="0">
    <w:p w:rsidR="001D35BF" w:rsidRDefault="001D35B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23121B0"/>
    <w:multiLevelType w:val="multilevel"/>
    <w:tmpl w:val="4886C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3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35BF"/>
    <w:rsid w:val="001D7DDD"/>
    <w:rsid w:val="001E4949"/>
    <w:rsid w:val="001E58CC"/>
    <w:rsid w:val="00222B9C"/>
    <w:rsid w:val="002317E1"/>
    <w:rsid w:val="002D31A6"/>
    <w:rsid w:val="00302980"/>
    <w:rsid w:val="00340896"/>
    <w:rsid w:val="003715FF"/>
    <w:rsid w:val="003E3BF1"/>
    <w:rsid w:val="003E4D85"/>
    <w:rsid w:val="003E6510"/>
    <w:rsid w:val="00430394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A2362"/>
    <w:rsid w:val="008A7F36"/>
    <w:rsid w:val="008D375D"/>
    <w:rsid w:val="008E172A"/>
    <w:rsid w:val="008F5803"/>
    <w:rsid w:val="008F618A"/>
    <w:rsid w:val="009168DE"/>
    <w:rsid w:val="00932F1E"/>
    <w:rsid w:val="00945875"/>
    <w:rsid w:val="009655D1"/>
    <w:rsid w:val="00990838"/>
    <w:rsid w:val="009D5D8D"/>
    <w:rsid w:val="009F2617"/>
    <w:rsid w:val="00A07AAC"/>
    <w:rsid w:val="00A110C1"/>
    <w:rsid w:val="00A15C3B"/>
    <w:rsid w:val="00A9022A"/>
    <w:rsid w:val="00AA7EC7"/>
    <w:rsid w:val="00B15479"/>
    <w:rsid w:val="00B166A3"/>
    <w:rsid w:val="00B6216F"/>
    <w:rsid w:val="00B8252A"/>
    <w:rsid w:val="00BA3004"/>
    <w:rsid w:val="00C21C2F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E74AF6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72C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FBF0-2817-4610-8B6D-96C6F10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44</cp:revision>
  <cp:lastPrinted>2019-02-21T13:36:00Z</cp:lastPrinted>
  <dcterms:created xsi:type="dcterms:W3CDTF">2019-03-01T14:37:00Z</dcterms:created>
  <dcterms:modified xsi:type="dcterms:W3CDTF">2019-03-29T10:35:00Z</dcterms:modified>
</cp:coreProperties>
</file>