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09" w:rsidRPr="00C0707F" w:rsidRDefault="00BF2D09" w:rsidP="00BF2D09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28617150"/>
      <w:r w:rsidRPr="00C0707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C0707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BF2D09" w:rsidRPr="00C0707F" w:rsidRDefault="00BF2D09" w:rsidP="00BF2D0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C0707F">
        <w:rPr>
          <w:rFonts w:eastAsia="Calibri"/>
          <w:color w:val="auto"/>
        </w:rPr>
        <w:tab/>
      </w:r>
      <w:r w:rsidRPr="00C0707F">
        <w:rPr>
          <w:rFonts w:eastAsia="Calibri"/>
          <w:b/>
          <w:color w:val="auto"/>
        </w:rPr>
        <w:t>О В Л А Ш Ћ Е Њ Е</w:t>
      </w:r>
    </w:p>
    <w:p w:rsidR="00BF2D09" w:rsidRPr="00C0707F" w:rsidRDefault="00BF2D09" w:rsidP="00BF2D09">
      <w:pPr>
        <w:spacing w:after="0" w:line="240" w:lineRule="auto"/>
        <w:ind w:left="0" w:right="0" w:firstLine="0"/>
        <w:rPr>
          <w:rFonts w:eastAsia="Calibri"/>
          <w:color w:val="auto"/>
        </w:rPr>
      </w:pPr>
      <w:r w:rsidRPr="00C0707F">
        <w:rPr>
          <w:rFonts w:eastAsia="Calibri"/>
          <w:color w:val="auto"/>
        </w:rPr>
        <w:t xml:space="preserve">Овлашћује се _______________________ из ________________, да учествује у отвореном поступку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Лекови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, бр. 404-1-110/19-</w:t>
      </w:r>
      <w:r>
        <w:rPr>
          <w:rFonts w:eastAsia="Batang"/>
          <w:bCs/>
          <w:color w:val="auto"/>
          <w:szCs w:val="20"/>
          <w:lang w:val="sr-Cyrl-CS" w:eastAsia="sr-Latn-CS"/>
        </w:rPr>
        <w:t>98</w:t>
      </w:r>
      <w:r w:rsidRPr="00C0707F">
        <w:rPr>
          <w:rFonts w:eastAsia="Calibri"/>
          <w:color w:val="auto"/>
        </w:rPr>
        <w:t xml:space="preserve">, </w:t>
      </w:r>
      <w:r w:rsidRPr="00C0707F">
        <w:rPr>
          <w:rFonts w:eastAsia="Calibri"/>
          <w:color w:val="auto"/>
          <w:szCs w:val="20"/>
        </w:rPr>
        <w:t>са</w:t>
      </w:r>
      <w:r w:rsidRPr="00C0707F">
        <w:rPr>
          <w:rFonts w:eastAsia="Calibri"/>
          <w:color w:val="auto"/>
        </w:rPr>
        <w:t xml:space="preserve"> доле наведеним лековима носиоца дозволе _______________________________.</w:t>
      </w:r>
    </w:p>
    <w:p w:rsidR="00BF2D09" w:rsidRPr="00C0707F" w:rsidRDefault="00BF2D09" w:rsidP="00BF2D09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276"/>
        <w:gridCol w:w="1417"/>
        <w:gridCol w:w="1418"/>
      </w:tblGrid>
      <w:tr w:rsidR="00BF2D09" w:rsidRPr="00C0707F" w:rsidTr="00EE50F9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Б</w:t>
            </w:r>
            <w:r w:rsidRPr="00C0707F">
              <w:rPr>
                <w:rFonts w:eastAsia="Times New Roman"/>
                <w:bCs/>
                <w:color w:val="auto"/>
              </w:rPr>
              <w:t>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  <w:lang w:val="sr-Cyrl-RS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Назив партије</w:t>
            </w:r>
          </w:p>
        </w:tc>
        <w:tc>
          <w:tcPr>
            <w:tcW w:w="1276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</w:rPr>
              <w:t>Паковање</w:t>
            </w:r>
          </w:p>
        </w:tc>
        <w:tc>
          <w:tcPr>
            <w:tcW w:w="1417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</w:rPr>
              <w:t>Јединица мере</w:t>
            </w:r>
          </w:p>
        </w:tc>
        <w:tc>
          <w:tcPr>
            <w:tcW w:w="1418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</w:rPr>
              <w:t>Количина</w:t>
            </w:r>
          </w:p>
        </w:tc>
      </w:tr>
      <w:tr w:rsidR="00BF2D09" w:rsidRPr="00C0707F" w:rsidTr="00EE50F9">
        <w:trPr>
          <w:trHeight w:val="424"/>
          <w:jc w:val="center"/>
        </w:trPr>
        <w:tc>
          <w:tcPr>
            <w:tcW w:w="1241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BF2D09" w:rsidRPr="00C0707F" w:rsidTr="00EE50F9">
        <w:trPr>
          <w:trHeight w:val="447"/>
          <w:jc w:val="center"/>
        </w:trPr>
        <w:tc>
          <w:tcPr>
            <w:tcW w:w="1241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BF2D09" w:rsidRPr="00C0707F" w:rsidTr="00EE50F9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BF2D09" w:rsidRPr="00C0707F" w:rsidTr="00EE50F9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F2D09" w:rsidRPr="00C0707F" w:rsidRDefault="00BF2D09" w:rsidP="00EE50F9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BF2D09" w:rsidRPr="00C0707F" w:rsidRDefault="00BF2D09" w:rsidP="00BF2D09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BF2D09" w:rsidRPr="00C0707F" w:rsidRDefault="00BF2D09" w:rsidP="00BF2D09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C0707F">
        <w:rPr>
          <w:rFonts w:eastAsia="Calibri"/>
          <w:color w:val="auto"/>
        </w:rPr>
        <w:t>Овим овлашћењем обавезујемо се да ћемо као носилац дозволе за лек који је предмет понуде:</w:t>
      </w:r>
    </w:p>
    <w:p w:rsidR="00BF2D09" w:rsidRPr="00C0707F" w:rsidRDefault="00BF2D09" w:rsidP="00BF2D09">
      <w:pPr>
        <w:numPr>
          <w:ilvl w:val="0"/>
          <w:numId w:val="1"/>
        </w:numPr>
        <w:spacing w:after="60" w:line="240" w:lineRule="auto"/>
        <w:ind w:left="714" w:right="0" w:hanging="357"/>
        <w:rPr>
          <w:rFonts w:eastAsia="Calibri"/>
          <w:color w:val="auto"/>
        </w:rPr>
      </w:pPr>
      <w:r w:rsidRPr="00C0707F">
        <w:rPr>
          <w:rFonts w:eastAsia="Calibri"/>
          <w:color w:val="auto"/>
        </w:rPr>
        <w:t>благовремено обезбедити обнову дозволе за лек</w:t>
      </w:r>
      <w:r w:rsidRPr="00C0707F">
        <w:rPr>
          <w:rFonts w:eastAsia="Calibri"/>
          <w:color w:val="auto"/>
          <w:lang w:val="sr-Cyrl-RS"/>
        </w:rPr>
        <w:t xml:space="preserve"> </w:t>
      </w:r>
      <w:r w:rsidRPr="00C0707F">
        <w:rPr>
          <w:rFonts w:eastAsia="Calibri"/>
          <w:color w:val="auto"/>
        </w:rPr>
        <w:t>који је предмет јавне набавке, 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BF2D09" w:rsidRPr="00C0707F" w:rsidRDefault="00BF2D09" w:rsidP="00BF2D09">
      <w:pPr>
        <w:numPr>
          <w:ilvl w:val="0"/>
          <w:numId w:val="1"/>
        </w:numPr>
        <w:spacing w:after="60" w:line="240" w:lineRule="auto"/>
        <w:ind w:left="714" w:right="0" w:hanging="357"/>
        <w:rPr>
          <w:rFonts w:eastAsia="Calibri"/>
          <w:color w:val="auto"/>
        </w:rPr>
      </w:pPr>
      <w:r w:rsidRPr="00C0707F">
        <w:rPr>
          <w:rFonts w:eastAsia="Calibri"/>
          <w:color w:val="auto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BF2D09" w:rsidRPr="00C0707F" w:rsidRDefault="00BF2D09" w:rsidP="00BF2D09">
      <w:pPr>
        <w:numPr>
          <w:ilvl w:val="0"/>
          <w:numId w:val="1"/>
        </w:numPr>
        <w:spacing w:after="60" w:line="240" w:lineRule="auto"/>
        <w:ind w:left="714" w:right="0" w:hanging="357"/>
        <w:rPr>
          <w:rFonts w:eastAsia="Calibri"/>
          <w:color w:val="auto"/>
        </w:rPr>
      </w:pPr>
      <w:r w:rsidRPr="00C0707F">
        <w:rPr>
          <w:rFonts w:eastAsia="Calibri"/>
          <w:color w:val="auto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установама;</w:t>
      </w:r>
    </w:p>
    <w:p w:rsidR="00BF2D09" w:rsidRPr="00C0707F" w:rsidRDefault="00BF2D09" w:rsidP="00BF2D0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C0707F">
        <w:rPr>
          <w:rFonts w:eastAsia="Calibri"/>
          <w:color w:val="auto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C0707F">
        <w:rPr>
          <w:rFonts w:eastAsia="Calibri"/>
          <w:bCs/>
          <w:color w:val="auto"/>
        </w:rPr>
        <w:t xml:space="preserve">од најмање </w:t>
      </w:r>
      <w:r w:rsidR="00980BAD">
        <w:rPr>
          <w:rFonts w:eastAsia="Calibri"/>
          <w:bCs/>
          <w:color w:val="auto"/>
          <w:lang w:val="sr-Latn-RS"/>
        </w:rPr>
        <w:t>9</w:t>
      </w:r>
      <w:r w:rsidRPr="00C0707F">
        <w:rPr>
          <w:rFonts w:eastAsia="Calibri"/>
          <w:bCs/>
          <w:color w:val="auto"/>
        </w:rPr>
        <w:t xml:space="preserve"> месеци од дана испоруке, односно са роком трајања не краћим од 2/3 произвођачког рока за лекове чији је произвођачки рок </w:t>
      </w:r>
      <w:r w:rsidR="00980BAD">
        <w:rPr>
          <w:rFonts w:eastAsia="Calibri"/>
          <w:bCs/>
          <w:color w:val="auto"/>
          <w:lang w:val="sr-Latn-RS"/>
        </w:rPr>
        <w:t>9</w:t>
      </w:r>
      <w:r w:rsidRPr="00C0707F">
        <w:rPr>
          <w:rFonts w:eastAsia="Calibri"/>
          <w:bCs/>
          <w:color w:val="auto"/>
          <w:lang w:val="sr-Cyrl-RS"/>
        </w:rPr>
        <w:t xml:space="preserve"> </w:t>
      </w:r>
      <w:r w:rsidRPr="00C0707F">
        <w:rPr>
          <w:rFonts w:eastAsia="Calibri"/>
          <w:bCs/>
          <w:color w:val="auto"/>
        </w:rPr>
        <w:t>месеци или краће.</w:t>
      </w:r>
    </w:p>
    <w:p w:rsidR="00BF2D09" w:rsidRPr="00C0707F" w:rsidRDefault="00BF2D09" w:rsidP="00BF2D09">
      <w:pPr>
        <w:spacing w:after="200" w:line="276" w:lineRule="auto"/>
        <w:ind w:right="0"/>
        <w:contextualSpacing/>
        <w:rPr>
          <w:rFonts w:eastAsia="Calibri"/>
          <w:bCs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BF2D09" w:rsidRPr="00C0707F" w:rsidTr="00EE50F9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D09" w:rsidRPr="00C0707F" w:rsidRDefault="00BF2D09" w:rsidP="00EE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D09" w:rsidRPr="00C0707F" w:rsidRDefault="00BF2D09" w:rsidP="00EE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 лице носиоца дозволе</w:t>
            </w: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BF2D09" w:rsidRPr="00C0707F" w:rsidTr="00EE50F9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D09" w:rsidRPr="00C0707F" w:rsidRDefault="00BF2D09" w:rsidP="00EE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D09" w:rsidRPr="00C0707F" w:rsidRDefault="00BF2D09" w:rsidP="00EE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BF2D09" w:rsidRPr="00C0707F" w:rsidTr="00EE50F9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D09" w:rsidRPr="00C0707F" w:rsidRDefault="00BF2D09" w:rsidP="00EE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D09" w:rsidRPr="00C0707F" w:rsidRDefault="00BF2D09" w:rsidP="00EE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BF2D09" w:rsidRPr="00C0707F" w:rsidRDefault="00BF2D09" w:rsidP="00BF2D09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BF2D09" w:rsidRPr="00C0707F" w:rsidRDefault="00BF2D09" w:rsidP="00BF2D0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Напомена:</w:t>
      </w:r>
    </w:p>
    <w:p w:rsidR="00BF2D09" w:rsidRPr="00C0707F" w:rsidRDefault="00BF2D09" w:rsidP="00BF2D0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r w:rsidRPr="00C0707F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C0707F">
        <w:rPr>
          <w:rFonts w:eastAsia="Times New Roman"/>
          <w:color w:val="auto"/>
          <w:szCs w:val="20"/>
        </w:rPr>
        <w:t xml:space="preserve">довољном броју примерака, за сваког </w:t>
      </w:r>
      <w:r w:rsidRPr="00C0707F">
        <w:rPr>
          <w:rFonts w:eastAsia="Times New Roman"/>
          <w:bCs/>
          <w:color w:val="auto"/>
          <w:szCs w:val="20"/>
        </w:rPr>
        <w:t>носиоца дозволе за лек.</w:t>
      </w:r>
    </w:p>
    <w:p w:rsidR="00BF2D09" w:rsidRPr="00C0707F" w:rsidRDefault="00BF2D09" w:rsidP="00BF2D0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926E0A" w:rsidRDefault="00BF2D09" w:rsidP="00BF2D09">
      <w:pPr>
        <w:ind w:left="0"/>
      </w:pPr>
      <w:r w:rsidRPr="00C0707F">
        <w:rPr>
          <w:rFonts w:eastAsia="Times New Roman"/>
          <w:b/>
          <w:color w:val="auto"/>
          <w:szCs w:val="20"/>
        </w:rPr>
        <w:t xml:space="preserve">Образац бр. 11 не доставља понуђач уколико је носилац дозволе за лек за који доставља понуду </w:t>
      </w:r>
      <w:r w:rsidRPr="00C0707F">
        <w:rPr>
          <w:rFonts w:eastAsia="Times New Roman"/>
          <w:b/>
          <w:bCs/>
          <w:color w:val="auto"/>
          <w:szCs w:val="20"/>
        </w:rPr>
        <w:t xml:space="preserve">и не доставља понуђач који за </w:t>
      </w:r>
      <w:r w:rsidRPr="00CE52AA">
        <w:rPr>
          <w:rFonts w:eastAsia="Times New Roman"/>
          <w:b/>
          <w:bCs/>
          <w:color w:val="auto"/>
          <w:szCs w:val="20"/>
        </w:rPr>
        <w:t xml:space="preserve">партије </w:t>
      </w:r>
      <w:r w:rsidRPr="00CE52AA">
        <w:rPr>
          <w:b/>
          <w:szCs w:val="20"/>
        </w:rPr>
        <w:t xml:space="preserve">19, 22, 63, 131, 133, 146, 151, 154, 166, 167, 211, 214, 258, 315, 346, 365, 369, 373, 412, </w:t>
      </w:r>
      <w:r w:rsidR="009D0018">
        <w:rPr>
          <w:b/>
          <w:szCs w:val="20"/>
          <w:lang w:val="sr-Cyrl-RS"/>
        </w:rPr>
        <w:t xml:space="preserve">432, </w:t>
      </w:r>
      <w:bookmarkStart w:id="3" w:name="_GoBack"/>
      <w:bookmarkEnd w:id="3"/>
      <w:r w:rsidRPr="00CE52AA">
        <w:rPr>
          <w:b/>
          <w:szCs w:val="20"/>
        </w:rPr>
        <w:t xml:space="preserve">438, 439, 451, 452, 453, 454, 455, 456, 457, 477, 478 и 522 </w:t>
      </w:r>
      <w:r w:rsidRPr="00CE52AA">
        <w:rPr>
          <w:rFonts w:eastAsia="Times New Roman"/>
          <w:b/>
          <w:bCs/>
          <w:color w:val="auto"/>
          <w:szCs w:val="20"/>
        </w:rPr>
        <w:t>нуди лек са Листе Д Листе лекова.</w:t>
      </w:r>
    </w:p>
    <w:sectPr w:rsidR="0092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3A"/>
    <w:rsid w:val="00926E0A"/>
    <w:rsid w:val="00944E3A"/>
    <w:rsid w:val="00980BAD"/>
    <w:rsid w:val="009D0018"/>
    <w:rsid w:val="00B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ED33"/>
  <w15:chartTrackingRefBased/>
  <w15:docId w15:val="{1807C15D-29C9-4F59-8902-39E22498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0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4</cp:revision>
  <dcterms:created xsi:type="dcterms:W3CDTF">2019-12-30T15:54:00Z</dcterms:created>
  <dcterms:modified xsi:type="dcterms:W3CDTF">2020-01-13T07:29:00Z</dcterms:modified>
</cp:coreProperties>
</file>