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D51A06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A4AA2" w:rsidRPr="00D51A06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A4AA2" w:rsidRPr="00EA4AA2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EA4AA2" w:rsidRPr="00EA4AA2" w:rsidRDefault="00EA4AA2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ДОБАВЉАЧ: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D96155" w:rsidRPr="002C407F" w:rsidRDefault="00D96155" w:rsidP="00D96155">
      <w:pPr>
        <w:widowControl w:val="0"/>
        <w:spacing w:after="0" w:line="240" w:lineRule="auto"/>
        <w:jc w:val="both"/>
        <w:rPr>
          <w:rFonts w:ascii="Arial" w:eastAsia="Arial" w:hAnsi="Arial" w:cs="Arial"/>
          <w:b/>
          <w:noProof w:val="0"/>
          <w:color w:val="000000"/>
          <w:sz w:val="20"/>
          <w:lang w:val="en-US"/>
        </w:rPr>
      </w:pPr>
      <w:r w:rsidRPr="002C407F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GOSPER d.o.o. из Новог Београда, ул. Омладинских бригада бр. 86п, кога заступа </w:t>
      </w:r>
      <w:r>
        <w:rPr>
          <w:rFonts w:ascii="Arial" w:eastAsia="Arial" w:hAnsi="Arial" w:cs="Arial"/>
          <w:b/>
          <w:noProof w:val="0"/>
          <w:color w:val="000000"/>
          <w:sz w:val="20"/>
        </w:rPr>
        <w:t xml:space="preserve"> </w:t>
      </w:r>
      <w:r w:rsidRPr="002C407F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директор Мирослав Цакић</w:t>
      </w:r>
    </w:p>
    <w:p w:rsidR="00D96155" w:rsidRPr="002C407F" w:rsidRDefault="00D96155" w:rsidP="00D96155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2C407F">
        <w:rPr>
          <w:rFonts w:ascii="Arial" w:eastAsia="Arial" w:hAnsi="Arial" w:cs="Arial"/>
          <w:noProof w:val="0"/>
          <w:color w:val="000000"/>
          <w:sz w:val="20"/>
          <w:lang w:val="en-US"/>
        </w:rPr>
        <w:t>Матични број: 17174967</w:t>
      </w:r>
    </w:p>
    <w:p w:rsidR="00D96155" w:rsidRPr="002C407F" w:rsidRDefault="00D96155" w:rsidP="00D96155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2C407F">
        <w:rPr>
          <w:rFonts w:ascii="Arial" w:eastAsia="Arial" w:hAnsi="Arial" w:cs="Arial"/>
          <w:noProof w:val="0"/>
          <w:color w:val="000000"/>
          <w:sz w:val="20"/>
          <w:lang w:val="en-US"/>
        </w:rPr>
        <w:t>ПИБ: 100047296</w:t>
      </w:r>
    </w:p>
    <w:p w:rsidR="00D96155" w:rsidRPr="002C407F" w:rsidRDefault="00D96155" w:rsidP="00D96155">
      <w:pPr>
        <w:widowControl w:val="0"/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  <w:r w:rsidRPr="002C407F">
        <w:rPr>
          <w:rFonts w:ascii="Arial" w:eastAsia="Arial" w:hAnsi="Arial" w:cs="Arial"/>
          <w:noProof w:val="0"/>
          <w:color w:val="000000"/>
          <w:sz w:val="20"/>
          <w:lang w:val="en-US"/>
        </w:rPr>
        <w:t>Број рачуна: 170-545-28 који се води код Unicredit banke</w:t>
      </w:r>
    </w:p>
    <w:p w:rsidR="001134B1" w:rsidRPr="001134B1" w:rsidRDefault="001134B1" w:rsidP="001134B1">
      <w:pPr>
        <w:widowControl w:val="0"/>
        <w:tabs>
          <w:tab w:val="center" w:pos="426"/>
        </w:tabs>
        <w:spacing w:after="0" w:line="240" w:lineRule="auto"/>
        <w:jc w:val="both"/>
        <w:rPr>
          <w:rFonts w:ascii="Arial" w:eastAsia="Arial" w:hAnsi="Arial" w:cs="Arial"/>
          <w:noProof w:val="0"/>
          <w:color w:val="000000"/>
          <w:sz w:val="20"/>
          <w:lang w:val="en-US"/>
        </w:rPr>
      </w:pPr>
    </w:p>
    <w:p w:rsidR="00EA4AA2" w:rsidRPr="00EA4AA2" w:rsidRDefault="00EA4AA2" w:rsidP="00EA4AA2">
      <w:pPr>
        <w:widowControl w:val="0"/>
        <w:spacing w:after="1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Дана __.__.</w:t>
      </w:r>
      <w:r w:rsidRPr="00EA4AA2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A4AA2" w:rsidRDefault="00EA4AA2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ЗА ЈАВНУ НАБАВКУ </w:t>
      </w: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КОРОНАРНИХ СТЕНТОВА ЗА 2018. ГОДИНУ</w:t>
      </w:r>
    </w:p>
    <w:p w:rsidR="000809D1" w:rsidRPr="00EA4AA2" w:rsidRDefault="000809D1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ЗА ПАРТИЈУ </w:t>
      </w:r>
      <w:r w:rsidR="00D96155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4</w:t>
      </w:r>
    </w:p>
    <w:p w:rsidR="00EA4AA2" w:rsidRPr="00EA4AA2" w:rsidRDefault="00EA4AA2" w:rsidP="00EA4AA2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A4AA2" w:rsidRPr="00EA4AA2" w:rsidRDefault="00EA4AA2" w:rsidP="007D406B">
      <w:pPr>
        <w:widowControl w:val="0"/>
        <w:numPr>
          <w:ilvl w:val="2"/>
          <w:numId w:val="1"/>
        </w:numPr>
        <w:tabs>
          <w:tab w:val="left" w:pos="1890"/>
        </w:tabs>
        <w:spacing w:after="60" w:line="230" w:lineRule="atLeast"/>
        <w:ind w:left="135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404-1-110/18-7, </w:t>
      </w:r>
    </w:p>
    <w:p w:rsidR="00EA4AA2" w:rsidRPr="00EA4AA2" w:rsidRDefault="00EA4AA2" w:rsidP="007D406B">
      <w:pPr>
        <w:widowControl w:val="0"/>
        <w:numPr>
          <w:ilvl w:val="2"/>
          <w:numId w:val="1"/>
        </w:numPr>
        <w:tabs>
          <w:tab w:val="left" w:pos="1890"/>
        </w:tabs>
        <w:spacing w:after="60" w:line="230" w:lineRule="atLeast"/>
        <w:ind w:left="135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закључио оквирни споразум са добављачем </w:t>
      </w:r>
      <w:r w:rsidR="00D96155">
        <w:rPr>
          <w:rFonts w:ascii="Arial" w:eastAsia="Batang" w:hAnsi="Arial" w:cs="Arial"/>
          <w:bCs/>
          <w:noProof w:val="0"/>
          <w:sz w:val="20"/>
          <w:szCs w:val="20"/>
          <w:lang w:val="en-US" w:eastAsia="sr-Latn-CS"/>
        </w:rPr>
        <w:t>Gosper d.o.o.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основу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</w:rPr>
        <w:t xml:space="preserve">Одлуке бр.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  <w:lang w:val="sr-Latn-ME"/>
        </w:rPr>
        <w:t>404-1-7/18-32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године,  </w:t>
      </w:r>
    </w:p>
    <w:p w:rsidR="00EA4AA2" w:rsidRPr="00EA4AA2" w:rsidRDefault="00EA4AA2" w:rsidP="007D406B">
      <w:pPr>
        <w:widowControl w:val="0"/>
        <w:numPr>
          <w:ilvl w:val="2"/>
          <w:numId w:val="1"/>
        </w:numPr>
        <w:tabs>
          <w:tab w:val="left" w:pos="1890"/>
        </w:tabs>
        <w:spacing w:after="60" w:line="230" w:lineRule="atLeast"/>
        <w:ind w:left="1350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D96155">
        <w:rPr>
          <w:rFonts w:ascii="Arial" w:eastAsia="Arial" w:hAnsi="Arial" w:cs="Arial"/>
          <w:noProof w:val="0"/>
          <w:color w:val="000000"/>
          <w:sz w:val="20"/>
          <w:lang w:val="sr-Latn-ME"/>
        </w:rPr>
        <w:t>3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године,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 xml:space="preserve">материјала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EA4AA2" w:rsidRPr="00EA4AA2" w:rsidRDefault="00EA4AA2" w:rsidP="00F330B7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48-</w:t>
      </w:r>
      <w:r w:rsidR="00D96155">
        <w:rPr>
          <w:rFonts w:ascii="Arial" w:eastAsia="Arial" w:hAnsi="Arial" w:cs="Arial"/>
          <w:noProof w:val="0"/>
          <w:color w:val="000000"/>
          <w:sz w:val="20"/>
          <w:lang w:val="sr-Latn-ME"/>
        </w:rPr>
        <w:t>3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03.07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.2018. године.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A4AA2" w:rsidRPr="006A3392" w:rsidRDefault="00EA4AA2" w:rsidP="00F330B7">
      <w:pPr>
        <w:numPr>
          <w:ilvl w:val="1"/>
          <w:numId w:val="1"/>
        </w:numPr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0809D1">
        <w:rPr>
          <w:rFonts w:ascii="Arial" w:eastAsia="Arial" w:hAnsi="Arial" w:cs="Arial"/>
          <w:noProof w:val="0"/>
          <w:color w:val="000000"/>
          <w:sz w:val="20"/>
        </w:rPr>
        <w:t>3</w:t>
      </w:r>
      <w:r w:rsidR="006A3392" w:rsidRPr="006A3392">
        <w:rPr>
          <w:rFonts w:ascii="Arial" w:eastAsia="Arial" w:hAnsi="Arial" w:cs="Arial"/>
          <w:noProof w:val="0"/>
          <w:color w:val="000000"/>
          <w:sz w:val="20"/>
        </w:rPr>
        <w:t xml:space="preserve"> дана од дана пријема писменог захтева купца.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EA4AA2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A4AA2" w:rsidRPr="00D378B4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материјала са ценама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A4AA2" w:rsidRDefault="00EA4AA2" w:rsidP="00F330B7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D08F7" w:rsidRPr="00EA4AA2" w:rsidRDefault="005D08F7" w:rsidP="005D08F7">
      <w:pPr>
        <w:widowControl w:val="0"/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52"/>
        <w:gridCol w:w="3550"/>
      </w:tblGrid>
      <w:tr w:rsidR="005D08F7" w:rsidRPr="00CE3993" w:rsidTr="00915992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5D08F7" w:rsidRPr="00CE3993" w:rsidRDefault="005D08F7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  <w:shd w:val="clear" w:color="auto" w:fill="auto"/>
          </w:tcPr>
          <w:p w:rsidR="005D08F7" w:rsidRPr="00CE3993" w:rsidRDefault="005D08F7" w:rsidP="00915992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shd w:val="clear" w:color="auto" w:fill="auto"/>
            <w:hideMark/>
          </w:tcPr>
          <w:p w:rsidR="005D08F7" w:rsidRPr="00CE3993" w:rsidRDefault="005D08F7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5D08F7" w:rsidRPr="00CE3993" w:rsidTr="00915992">
        <w:trPr>
          <w:jc w:val="center"/>
        </w:trPr>
        <w:tc>
          <w:tcPr>
            <w:tcW w:w="3192" w:type="dxa"/>
            <w:shd w:val="clear" w:color="auto" w:fill="auto"/>
            <w:hideMark/>
          </w:tcPr>
          <w:p w:rsidR="005D08F7" w:rsidRPr="00CE3993" w:rsidRDefault="005D08F7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shd w:val="clear" w:color="auto" w:fill="auto"/>
            <w:hideMark/>
          </w:tcPr>
          <w:p w:rsidR="005D08F7" w:rsidRPr="00CE3993" w:rsidRDefault="005D08F7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shd w:val="clear" w:color="auto" w:fill="auto"/>
            <w:hideMark/>
          </w:tcPr>
          <w:p w:rsidR="005D08F7" w:rsidRPr="00CE3993" w:rsidRDefault="005D08F7" w:rsidP="0091599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CE3993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CA1F7B" w:rsidRDefault="00CA1F7B"/>
    <w:sectPr w:rsidR="00CA1F7B" w:rsidSect="007D406B">
      <w:pgSz w:w="12240" w:h="15840"/>
      <w:pgMar w:top="1440" w:right="1260" w:bottom="1440" w:left="13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4E" w:rsidRDefault="00E7034E" w:rsidP="00D51A06">
      <w:pPr>
        <w:spacing w:after="0" w:line="240" w:lineRule="auto"/>
      </w:pPr>
      <w:r>
        <w:separator/>
      </w:r>
    </w:p>
  </w:endnote>
  <w:endnote w:type="continuationSeparator" w:id="0">
    <w:p w:rsidR="00E7034E" w:rsidRDefault="00E7034E" w:rsidP="00D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4E" w:rsidRDefault="00E7034E" w:rsidP="00D51A06">
      <w:pPr>
        <w:spacing w:after="0" w:line="240" w:lineRule="auto"/>
      </w:pPr>
      <w:r>
        <w:separator/>
      </w:r>
    </w:p>
  </w:footnote>
  <w:footnote w:type="continuationSeparator" w:id="0">
    <w:p w:rsidR="00E7034E" w:rsidRDefault="00E7034E" w:rsidP="00D51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B"/>
    <w:rsid w:val="000809D1"/>
    <w:rsid w:val="001134B1"/>
    <w:rsid w:val="001F451B"/>
    <w:rsid w:val="00245857"/>
    <w:rsid w:val="002A4549"/>
    <w:rsid w:val="00480521"/>
    <w:rsid w:val="0049564D"/>
    <w:rsid w:val="005D08F7"/>
    <w:rsid w:val="006A3392"/>
    <w:rsid w:val="007D406B"/>
    <w:rsid w:val="009406C1"/>
    <w:rsid w:val="00C20CC8"/>
    <w:rsid w:val="00CA1F7B"/>
    <w:rsid w:val="00D378B4"/>
    <w:rsid w:val="00D51A06"/>
    <w:rsid w:val="00D96155"/>
    <w:rsid w:val="00E7034E"/>
    <w:rsid w:val="00EA4AA2"/>
    <w:rsid w:val="00F330B7"/>
    <w:rsid w:val="00F62C0B"/>
    <w:rsid w:val="00FB43C9"/>
    <w:rsid w:val="00FE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7606-9F04-41C3-8AE3-DC55D2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6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16</cp:revision>
  <dcterms:created xsi:type="dcterms:W3CDTF">2018-07-02T07:05:00Z</dcterms:created>
  <dcterms:modified xsi:type="dcterms:W3CDTF">2018-07-11T07:40:00Z</dcterms:modified>
</cp:coreProperties>
</file>