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4D2362" w:rsidRPr="007D126A" w:rsidRDefault="004D2362" w:rsidP="004D236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MEDTRONIC d.o.o. из Београда, ул. Булевар Зорана Ђинђића бр. 64 а, кога заступају директори Jorg Franz Heinrich Heikenfeld, Hans de Raeve, Звездана Иванов и Хрвоје Валечић</w:t>
      </w:r>
    </w:p>
    <w:p w:rsidR="004D2362" w:rsidRPr="007D126A" w:rsidRDefault="004D2362" w:rsidP="004D236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>Матични број: 21223425</w:t>
      </w:r>
    </w:p>
    <w:p w:rsidR="004D2362" w:rsidRPr="007D126A" w:rsidRDefault="004D2362" w:rsidP="004D236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>ПИБ: 109684150</w:t>
      </w:r>
    </w:p>
    <w:p w:rsidR="004D2362" w:rsidRPr="007D126A" w:rsidRDefault="004D2362" w:rsidP="004D236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>Број рачуна: 170-30028101000-49 који се води код Unicredit bank</w:t>
      </w:r>
    </w:p>
    <w:p w:rsidR="004D2362" w:rsidRPr="007D126A" w:rsidRDefault="004D2362" w:rsidP="004D2362">
      <w:pPr>
        <w:widowControl w:val="0"/>
        <w:spacing w:after="0" w:line="230" w:lineRule="exact"/>
        <w:ind w:left="1095" w:right="23" w:hanging="641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(у даљем тексту: Добављач) </w:t>
      </w:r>
    </w:p>
    <w:p w:rsidR="004D2362" w:rsidRPr="00842E1D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140692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0F5BFE" w:rsidRDefault="004D236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 xml:space="preserve">ЗА ПАРТИЈЕ </w:t>
      </w:r>
      <w:r w:rsidR="0039055E" w:rsidRPr="000F5BFE">
        <w:rPr>
          <w:rFonts w:ascii="Arial" w:eastAsia="Arial" w:hAnsi="Arial" w:cs="Arial"/>
          <w:b/>
          <w:color w:val="000000"/>
          <w:sz w:val="20"/>
        </w:rPr>
        <w:t>1 и 2</w:t>
      </w:r>
    </w:p>
    <w:p w:rsidR="004D2362" w:rsidRPr="000F5BFE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0F5BFE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0F5BFE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F5BFE">
        <w:rPr>
          <w:rFonts w:ascii="Arial" w:eastAsia="Arial" w:hAnsi="Arial" w:cs="Arial"/>
          <w:color w:val="000000"/>
          <w:sz w:val="20"/>
        </w:rPr>
        <w:t xml:space="preserve">, број јавне набавке: 404-1-110/18-8, </w:t>
      </w:r>
    </w:p>
    <w:p w:rsidR="004D2362" w:rsidRPr="000F5BFE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E45FE7" w:rsidRPr="000F5BFE">
        <w:rPr>
          <w:rFonts w:ascii="Arial" w:eastAsia="Arial" w:hAnsi="Arial" w:cs="Arial"/>
          <w:color w:val="000000"/>
          <w:sz w:val="20"/>
        </w:rPr>
        <w:t xml:space="preserve">MEDTRONIC d.o.o. из Београда </w:t>
      </w:r>
      <w:r w:rsidRPr="000F5BFE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E45FE7" w:rsidRPr="000F5BFE">
        <w:rPr>
          <w:rFonts w:ascii="Arial" w:eastAsia="Arial" w:hAnsi="Arial" w:cs="Arial"/>
          <w:color w:val="000000"/>
          <w:sz w:val="20"/>
        </w:rPr>
        <w:t>404-1-8/18-32 од 15.06</w:t>
      </w:r>
      <w:r w:rsidRPr="000F5BFE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0F5BFE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E92CB3" w:rsidRPr="000F5BFE">
        <w:rPr>
          <w:rFonts w:ascii="Arial" w:eastAsia="Arial" w:hAnsi="Arial" w:cs="Arial"/>
          <w:color w:val="000000"/>
          <w:sz w:val="20"/>
          <w:lang w:val="sr-Cyrl-RS"/>
        </w:rPr>
        <w:t>47-1/18</w:t>
      </w:r>
      <w:r w:rsidRPr="000F5BFE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0F5BFE">
        <w:rPr>
          <w:rFonts w:ascii="Arial" w:eastAsia="Arial" w:hAnsi="Arial" w:cs="Arial"/>
          <w:color w:val="000000"/>
          <w:sz w:val="20"/>
        </w:rPr>
        <w:t>03.07</w:t>
      </w:r>
      <w:r w:rsidRPr="000F5BFE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0F5BFE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F5BFE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0F5BFE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0F5BFE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0F5BFE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0F5BFE" w:rsidRPr="000F5BFE">
        <w:rPr>
          <w:rFonts w:ascii="Arial" w:eastAsia="Arial" w:hAnsi="Arial" w:cs="Arial"/>
          <w:color w:val="000000"/>
          <w:sz w:val="20"/>
          <w:lang w:val="sr-Cyrl-RS"/>
        </w:rPr>
        <w:t>47-1/18</w:t>
      </w:r>
      <w:r w:rsidRPr="000F5BFE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0F5BFE">
        <w:rPr>
          <w:rFonts w:ascii="Arial" w:eastAsia="Arial" w:hAnsi="Arial" w:cs="Arial"/>
          <w:color w:val="000000"/>
          <w:sz w:val="20"/>
        </w:rPr>
        <w:t>03.07</w:t>
      </w:r>
      <w:r w:rsidRPr="000F5BFE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F5BFE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F5BFE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3 (три) дана од дана пријема писменог захтева купца.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0F5BFE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0F5BFE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ВИША СИЛА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СПОРОВИ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lastRenderedPageBreak/>
        <w:t>СТУПАЊЕ НА СНАГУ УГОВОРА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D2362" w:rsidRPr="000F5BFE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0F5BFE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0F5BFE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0F5BFE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0F5BFE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0F5BFE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0F5BFE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0F5BFE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0F5BFE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 w:rsidRPr="000F5BFE"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0F5BFE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0B241B" w:rsidTr="000B241B">
        <w:trPr>
          <w:jc w:val="center"/>
        </w:trPr>
        <w:tc>
          <w:tcPr>
            <w:tcW w:w="3192" w:type="dxa"/>
            <w:hideMark/>
          </w:tcPr>
          <w:p w:rsidR="000B241B" w:rsidRDefault="000B241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0B241B" w:rsidRDefault="000B241B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0B241B" w:rsidRDefault="000B241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0B241B" w:rsidTr="000B241B">
        <w:trPr>
          <w:jc w:val="center"/>
        </w:trPr>
        <w:tc>
          <w:tcPr>
            <w:tcW w:w="3192" w:type="dxa"/>
            <w:hideMark/>
          </w:tcPr>
          <w:p w:rsidR="000B241B" w:rsidRDefault="000B241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0B241B" w:rsidRDefault="000B241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0B241B" w:rsidRDefault="000B241B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/>
    <w:p w:rsidR="00CB02C4" w:rsidRDefault="00CB02C4">
      <w:bookmarkStart w:id="0" w:name="_GoBack"/>
      <w:bookmarkEnd w:id="0"/>
    </w:p>
    <w:sectPr w:rsidR="00CB02C4" w:rsidSect="00AA21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D4" w:rsidRDefault="00F251D4" w:rsidP="004D2362">
      <w:pPr>
        <w:spacing w:after="0" w:line="240" w:lineRule="auto"/>
      </w:pPr>
      <w:r>
        <w:separator/>
      </w:r>
    </w:p>
  </w:endnote>
  <w:endnote w:type="continuationSeparator" w:id="0">
    <w:p w:rsidR="00F251D4" w:rsidRDefault="00F251D4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D4" w:rsidRDefault="00F251D4" w:rsidP="004D2362">
      <w:pPr>
        <w:spacing w:after="0" w:line="240" w:lineRule="auto"/>
      </w:pPr>
      <w:r>
        <w:separator/>
      </w:r>
    </w:p>
  </w:footnote>
  <w:footnote w:type="continuationSeparator" w:id="0">
    <w:p w:rsidR="00F251D4" w:rsidRDefault="00F251D4" w:rsidP="004D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B241B"/>
    <w:rsid w:val="000D6E55"/>
    <w:rsid w:val="000F5BFE"/>
    <w:rsid w:val="00153276"/>
    <w:rsid w:val="00337796"/>
    <w:rsid w:val="0039055E"/>
    <w:rsid w:val="003C286C"/>
    <w:rsid w:val="004D2362"/>
    <w:rsid w:val="00520ECA"/>
    <w:rsid w:val="0067210E"/>
    <w:rsid w:val="00676DF5"/>
    <w:rsid w:val="00795F2E"/>
    <w:rsid w:val="00A872BF"/>
    <w:rsid w:val="00AA21A8"/>
    <w:rsid w:val="00B51B7A"/>
    <w:rsid w:val="00CB02C4"/>
    <w:rsid w:val="00CF1963"/>
    <w:rsid w:val="00E03FB9"/>
    <w:rsid w:val="00E45FE7"/>
    <w:rsid w:val="00E92CB3"/>
    <w:rsid w:val="00F2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A1C18-3C55-47FC-81BD-E994AF9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16</cp:revision>
  <dcterms:created xsi:type="dcterms:W3CDTF">2018-07-01T18:26:00Z</dcterms:created>
  <dcterms:modified xsi:type="dcterms:W3CDTF">2018-07-12T07:51:00Z</dcterms:modified>
</cp:coreProperties>
</file>