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C2" w:rsidRPr="004A6F26" w:rsidRDefault="00E900C2" w:rsidP="00E900C2">
      <w:pPr>
        <w:widowControl w:val="0"/>
        <w:spacing w:after="144" w:line="240" w:lineRule="auto"/>
        <w:ind w:right="-17"/>
        <w:jc w:val="both"/>
        <w:outlineLvl w:val="0"/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</w:pPr>
      <w:bookmarkStart w:id="0" w:name="_Toc456353563"/>
      <w:bookmarkStart w:id="1" w:name="_Toc481138661"/>
      <w:bookmarkStart w:id="2" w:name="_Toc482272738"/>
      <w:bookmarkStart w:id="3" w:name="_Toc482273207"/>
      <w:bookmarkStart w:id="4" w:name="_Toc502044129"/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ОБРАЗАЦ БР. 11 - ОВЛАШЋЕЊЕ НОСИОЦА УПИСА У </w:t>
      </w:r>
      <w:r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>РЕГИСТАР</w:t>
      </w:r>
      <w:r w:rsidRPr="004A6F26">
        <w:rPr>
          <w:rFonts w:ascii="Arial" w:eastAsiaTheme="minorEastAsia" w:hAnsi="Arial" w:cs="Arial"/>
          <w:b/>
          <w:noProof w:val="0"/>
          <w:color w:val="000000"/>
          <w:sz w:val="20"/>
          <w:lang w:val="en-US"/>
        </w:rPr>
        <w:t xml:space="preserve"> МЕДИЦИНСКИХ СРЕДСТАВА ЗА УЧЕСТВОВАЊЕ ПОНУЂАЧА У ЦЕНТРАЛИЗОВАНОЈ ЈАВНОЈ НАБАВЦИ</w:t>
      </w:r>
      <w:bookmarkEnd w:id="0"/>
      <w:bookmarkEnd w:id="1"/>
      <w:bookmarkEnd w:id="2"/>
      <w:bookmarkEnd w:id="3"/>
      <w:bookmarkEnd w:id="4"/>
    </w:p>
    <w:p w:rsidR="00E900C2" w:rsidRPr="004A6F26" w:rsidRDefault="00E900C2" w:rsidP="00E900C2">
      <w:pPr>
        <w:tabs>
          <w:tab w:val="left" w:pos="3690"/>
        </w:tabs>
        <w:spacing w:after="120" w:line="240" w:lineRule="auto"/>
        <w:jc w:val="both"/>
        <w:rPr>
          <w:rFonts w:ascii="Arial" w:eastAsia="Calibri" w:hAnsi="Arial" w:cs="Arial"/>
          <w:noProof w:val="0"/>
          <w:sz w:val="20"/>
          <w:lang w:val="sr-Latn-RS"/>
        </w:rPr>
      </w:pPr>
      <w:r w:rsidRPr="004A6F26">
        <w:rPr>
          <w:rFonts w:ascii="Arial" w:eastAsia="Calibri" w:hAnsi="Arial" w:cs="Arial"/>
          <w:noProof w:val="0"/>
          <w:sz w:val="20"/>
          <w:lang w:val="en-US"/>
        </w:rPr>
        <w:tab/>
      </w:r>
    </w:p>
    <w:p w:rsidR="00E900C2" w:rsidRPr="004A6F26" w:rsidRDefault="00E900C2" w:rsidP="00E900C2">
      <w:pPr>
        <w:tabs>
          <w:tab w:val="left" w:pos="3690"/>
        </w:tabs>
        <w:spacing w:after="120" w:line="240" w:lineRule="auto"/>
        <w:jc w:val="center"/>
        <w:rPr>
          <w:rFonts w:ascii="Arial" w:eastAsia="Calibri" w:hAnsi="Arial" w:cs="Arial"/>
          <w:b/>
          <w:noProof w:val="0"/>
          <w:sz w:val="20"/>
          <w:lang w:val="en-US"/>
        </w:rPr>
      </w:pPr>
      <w:r w:rsidRPr="004A6F26">
        <w:rPr>
          <w:rFonts w:ascii="Arial" w:eastAsia="Calibri" w:hAnsi="Arial" w:cs="Arial"/>
          <w:b/>
          <w:noProof w:val="0"/>
          <w:sz w:val="20"/>
          <w:lang w:val="en-US"/>
        </w:rPr>
        <w:t>О В Л А Ш Ћ Е Њ Е</w:t>
      </w:r>
    </w:p>
    <w:p w:rsidR="00081ABE" w:rsidRPr="00081ABE" w:rsidRDefault="00081ABE" w:rsidP="00081ABE">
      <w:pPr>
        <w:spacing w:after="0" w:line="240" w:lineRule="auto"/>
        <w:jc w:val="both"/>
        <w:rPr>
          <w:rFonts w:ascii="Arial" w:eastAsia="Calibri" w:hAnsi="Arial" w:cs="Arial"/>
          <w:noProof w:val="0"/>
          <w:sz w:val="20"/>
          <w:lang w:val="en-US"/>
        </w:rPr>
      </w:pPr>
      <w:r w:rsidRPr="00081ABE">
        <w:rPr>
          <w:rFonts w:ascii="Arial" w:eastAsia="Calibri" w:hAnsi="Arial" w:cs="Arial"/>
          <w:noProof w:val="0"/>
          <w:sz w:val="20"/>
          <w:lang w:val="en-US"/>
        </w:rPr>
        <w:t>Овлашћује се ____________</w:t>
      </w:r>
      <w:r w:rsidRPr="00081ABE">
        <w:rPr>
          <w:rFonts w:ascii="Arial" w:eastAsia="Calibri" w:hAnsi="Arial" w:cs="Arial"/>
          <w:noProof w:val="0"/>
          <w:sz w:val="20"/>
        </w:rPr>
        <w:t xml:space="preserve">___________ 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 xml:space="preserve">из </w:t>
      </w:r>
      <w:r w:rsidRPr="00081ABE">
        <w:rPr>
          <w:rFonts w:ascii="Arial" w:eastAsia="Calibri" w:hAnsi="Arial" w:cs="Arial"/>
          <w:noProof w:val="0"/>
          <w:sz w:val="20"/>
        </w:rPr>
        <w:t>____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>____________, да учествује у отвореном поступку јавне</w:t>
      </w:r>
      <w:r w:rsidRPr="00081ABE">
        <w:rPr>
          <w:rFonts w:ascii="Arial" w:eastAsia="Calibri" w:hAnsi="Arial" w:cs="Arial"/>
          <w:noProof w:val="0"/>
          <w:sz w:val="20"/>
        </w:rPr>
        <w:t xml:space="preserve"> н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 xml:space="preserve">абавке </w:t>
      </w:r>
      <w:r w:rsidRPr="00081ABE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Валвуле и рингови</w:t>
      </w:r>
      <w:r w:rsidRPr="00081ABE">
        <w:rPr>
          <w:rFonts w:ascii="Arial" w:eastAsia="Arial" w:hAnsi="Arial" w:cs="Arial"/>
          <w:noProof w:val="0"/>
          <w:color w:val="000000"/>
          <w:sz w:val="20"/>
        </w:rPr>
        <w:t xml:space="preserve">, бр. 404-1-110/18-15, 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>са ниже наведеним производима из производног програма</w:t>
      </w:r>
      <w:r w:rsidRPr="00081ABE">
        <w:rPr>
          <w:rFonts w:ascii="Arial" w:eastAsia="Calibri" w:hAnsi="Arial" w:cs="Arial"/>
          <w:noProof w:val="0"/>
          <w:sz w:val="20"/>
        </w:rPr>
        <w:t xml:space="preserve"> носиоца уписа у Регистар медицинских средстава 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>________</w:t>
      </w:r>
      <w:r w:rsidRPr="00081ABE">
        <w:rPr>
          <w:rFonts w:ascii="Arial" w:eastAsia="Calibri" w:hAnsi="Arial" w:cs="Arial"/>
          <w:noProof w:val="0"/>
          <w:sz w:val="20"/>
        </w:rPr>
        <w:t>_____________</w:t>
      </w:r>
      <w:r w:rsidRPr="00081ABE">
        <w:rPr>
          <w:rFonts w:ascii="Arial" w:eastAsia="Calibri" w:hAnsi="Arial" w:cs="Arial"/>
          <w:noProof w:val="0"/>
          <w:sz w:val="20"/>
          <w:lang w:val="en-US"/>
        </w:rPr>
        <w:t>___________.</w:t>
      </w:r>
    </w:p>
    <w:p w:rsidR="00081ABE" w:rsidRPr="00081ABE" w:rsidRDefault="00081ABE" w:rsidP="00081ABE">
      <w:pPr>
        <w:spacing w:after="120" w:line="240" w:lineRule="auto"/>
        <w:jc w:val="both"/>
        <w:rPr>
          <w:rFonts w:ascii="Arial" w:eastAsia="Calibri" w:hAnsi="Arial" w:cs="Arial"/>
          <w:noProof w:val="0"/>
          <w:sz w:val="18"/>
        </w:rPr>
      </w:pPr>
    </w:p>
    <w:tbl>
      <w:tblPr>
        <w:tblW w:w="5000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8"/>
        <w:gridCol w:w="5499"/>
        <w:gridCol w:w="1723"/>
      </w:tblGrid>
      <w:tr w:rsidR="00081ABE" w:rsidRPr="00081ABE" w:rsidTr="00081ABE">
        <w:trPr>
          <w:trHeight w:val="510"/>
          <w:jc w:val="center"/>
        </w:trPr>
        <w:tc>
          <w:tcPr>
            <w:tcW w:w="942" w:type="pct"/>
            <w:shd w:val="clear" w:color="auto" w:fill="D9D9D9" w:themeFill="background1" w:themeFillShade="D9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  <w:t>Редни број партије</w:t>
            </w:r>
          </w:p>
        </w:tc>
        <w:tc>
          <w:tcPr>
            <w:tcW w:w="3040" w:type="pct"/>
            <w:shd w:val="clear" w:color="auto" w:fill="D9D9D9" w:themeFill="background1" w:themeFillShade="D9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  <w:t>Предмет набавке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20"/>
              </w:rPr>
              <w:t>Количина</w:t>
            </w:r>
          </w:p>
        </w:tc>
      </w:tr>
      <w:tr w:rsidR="00081ABE" w:rsidRPr="00081ABE" w:rsidTr="00081ABE">
        <w:trPr>
          <w:trHeight w:val="510"/>
          <w:jc w:val="center"/>
        </w:trPr>
        <w:tc>
          <w:tcPr>
            <w:tcW w:w="942" w:type="pct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3040" w:type="pct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1017" w:type="pct"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</w:tr>
      <w:tr w:rsidR="00081ABE" w:rsidRPr="00081ABE" w:rsidTr="00081ABE">
        <w:trPr>
          <w:trHeight w:val="510"/>
          <w:jc w:val="center"/>
        </w:trPr>
        <w:tc>
          <w:tcPr>
            <w:tcW w:w="942" w:type="pct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3040" w:type="pct"/>
            <w:noWrap/>
            <w:vAlign w:val="center"/>
            <w:hideMark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1017" w:type="pct"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</w:tr>
      <w:tr w:rsidR="00081ABE" w:rsidRPr="00081ABE" w:rsidTr="00081ABE">
        <w:trPr>
          <w:trHeight w:val="510"/>
          <w:jc w:val="center"/>
        </w:trPr>
        <w:tc>
          <w:tcPr>
            <w:tcW w:w="942" w:type="pct"/>
            <w:noWrap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3040" w:type="pct"/>
            <w:noWrap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  <w:tc>
          <w:tcPr>
            <w:tcW w:w="1017" w:type="pct"/>
            <w:vAlign w:val="center"/>
          </w:tcPr>
          <w:p w:rsidR="00081ABE" w:rsidRPr="00081ABE" w:rsidRDefault="00081ABE" w:rsidP="00081AB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color w:val="000000"/>
                <w:sz w:val="20"/>
              </w:rPr>
            </w:pPr>
          </w:p>
        </w:tc>
      </w:tr>
    </w:tbl>
    <w:p w:rsidR="00081ABE" w:rsidRPr="00081ABE" w:rsidRDefault="00081ABE" w:rsidP="00081ABE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</w:p>
    <w:p w:rsidR="00081ABE" w:rsidRPr="00081ABE" w:rsidRDefault="00081ABE" w:rsidP="00081ABE">
      <w:pPr>
        <w:spacing w:after="120" w:line="240" w:lineRule="auto"/>
        <w:jc w:val="both"/>
        <w:rPr>
          <w:rFonts w:ascii="Arial" w:eastAsia="Calibri" w:hAnsi="Arial" w:cs="Arial"/>
          <w:noProof w:val="0"/>
          <w:sz w:val="20"/>
        </w:rPr>
      </w:pPr>
      <w:r w:rsidRPr="00081ABE">
        <w:rPr>
          <w:rFonts w:ascii="Arial" w:eastAsia="Calibri" w:hAnsi="Arial" w:cs="Arial"/>
          <w:noProof w:val="0"/>
          <w:sz w:val="20"/>
        </w:rPr>
        <w:t>Овим овлашћењем обавезујемо се да ћемо као носилац уписа у Регистар медицинских средстава, за добра која су предмет понуде:</w:t>
      </w:r>
    </w:p>
    <w:p w:rsidR="00081ABE" w:rsidRPr="00081ABE" w:rsidRDefault="00081ABE" w:rsidP="00081AB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081ABE">
        <w:rPr>
          <w:rFonts w:ascii="Arial" w:eastAsia="Calibri" w:hAnsi="Arial" w:cs="Arial"/>
          <w:noProof w:val="0"/>
          <w:sz w:val="20"/>
        </w:rPr>
        <w:t>благовремено обезбедити обнову дозвола за промет за све време трајања оквирног споразума, односно закључених уговора са здравственим установама;</w:t>
      </w:r>
    </w:p>
    <w:p w:rsidR="00081ABE" w:rsidRPr="00081ABE" w:rsidRDefault="00081ABE" w:rsidP="00081AB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sz w:val="20"/>
        </w:rPr>
      </w:pPr>
      <w:r w:rsidRPr="00081ABE">
        <w:rPr>
          <w:rFonts w:ascii="Arial" w:eastAsia="Calibri" w:hAnsi="Arial" w:cs="Arial"/>
          <w:noProof w:val="0"/>
          <w:sz w:val="20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а све у складу и за све време трајања оквирног споразума, односно закључених уговора са здравственим установама;</w:t>
      </w:r>
    </w:p>
    <w:p w:rsidR="00081ABE" w:rsidRPr="00081ABE" w:rsidRDefault="00081ABE" w:rsidP="00081ABE">
      <w:pPr>
        <w:numPr>
          <w:ilvl w:val="0"/>
          <w:numId w:val="1"/>
        </w:numPr>
        <w:spacing w:after="200" w:line="276" w:lineRule="auto"/>
        <w:ind w:right="2"/>
        <w:contextualSpacing/>
        <w:jc w:val="both"/>
        <w:rPr>
          <w:rFonts w:ascii="Arial" w:eastAsia="Calibri" w:hAnsi="Arial" w:cs="Arial"/>
          <w:noProof w:val="0"/>
          <w:color w:val="FF0000"/>
          <w:sz w:val="20"/>
        </w:rPr>
      </w:pPr>
      <w:r w:rsidRPr="00081ABE">
        <w:rPr>
          <w:rFonts w:ascii="Arial" w:eastAsia="Calibri" w:hAnsi="Arial" w:cs="Arial"/>
          <w:noProof w:val="0"/>
          <w:sz w:val="20"/>
        </w:rPr>
        <w:t xml:space="preserve">испоручивати добра који су стерилно упакована и са роком трајања </w:t>
      </w:r>
      <w:r w:rsidRPr="00081ABE">
        <w:rPr>
          <w:rFonts w:ascii="Arial" w:eastAsia="Arial" w:hAnsi="Arial" w:cs="Arial"/>
          <w:noProof w:val="0"/>
          <w:color w:val="000000"/>
          <w:sz w:val="20"/>
          <w:szCs w:val="20"/>
          <w:lang w:val="sr-Cyrl-CS"/>
        </w:rPr>
        <w:t>не краћи од 12 (дванаест) месеци од дана испоруке</w:t>
      </w:r>
      <w:r w:rsidRPr="00081ABE">
        <w:rPr>
          <w:rFonts w:ascii="Arial" w:eastAsia="Arial" w:hAnsi="Arial" w:cs="Arial"/>
          <w:bCs/>
          <w:noProof w:val="0"/>
          <w:color w:val="000000"/>
          <w:sz w:val="20"/>
          <w:szCs w:val="20"/>
          <w:lang w:val="sr-Cyrl-CS"/>
        </w:rPr>
        <w:t>.</w:t>
      </w:r>
    </w:p>
    <w:p w:rsidR="00081ABE" w:rsidRPr="00081ABE" w:rsidRDefault="00081ABE" w:rsidP="00081ABE">
      <w:pPr>
        <w:spacing w:after="200" w:line="276" w:lineRule="auto"/>
        <w:ind w:left="360"/>
        <w:contextualSpacing/>
        <w:jc w:val="both"/>
        <w:rPr>
          <w:rFonts w:ascii="Arial" w:eastAsia="Calibri" w:hAnsi="Arial" w:cs="Arial"/>
          <w:noProof w:val="0"/>
          <w:color w:val="FF0000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081ABE" w:rsidRPr="00081ABE" w:rsidTr="00D97DBA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122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Овлашћено лице</w:t>
            </w: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 xml:space="preserve"> носиоца уписа у Регистар медицинских средстава</w:t>
            </w: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:</w:t>
            </w:r>
          </w:p>
        </w:tc>
      </w:tr>
      <w:tr w:rsidR="00081ABE" w:rsidRPr="00081ABE" w:rsidTr="00D97DBA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80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м.п.</w:t>
            </w:r>
          </w:p>
        </w:tc>
      </w:tr>
      <w:tr w:rsidR="00081ABE" w:rsidRPr="00081ABE" w:rsidTr="00D97DBA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both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дана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81ABE" w:rsidRPr="00081ABE" w:rsidRDefault="00081ABE" w:rsidP="00081A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5"/>
              <w:jc w:val="center"/>
              <w:rPr>
                <w:rFonts w:ascii="Arial" w:eastAsia="Times New Roman" w:hAnsi="Arial" w:cs="Arial"/>
                <w:noProof w:val="0"/>
                <w:sz w:val="20"/>
                <w:szCs w:val="20"/>
                <w:lang w:val="en-US"/>
              </w:rPr>
            </w:pP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</w:rPr>
              <w:t xml:space="preserve">                               </w:t>
            </w:r>
            <w:r w:rsidRPr="00081ABE">
              <w:rPr>
                <w:rFonts w:ascii="Arial" w:eastAsia="Times New Roman" w:hAnsi="Arial" w:cs="Arial"/>
                <w:b/>
                <w:bCs/>
                <w:noProof w:val="0"/>
                <w:sz w:val="20"/>
                <w:szCs w:val="20"/>
                <w:lang w:val="en-US"/>
              </w:rPr>
              <w:t>_________________________________</w:t>
            </w:r>
          </w:p>
        </w:tc>
      </w:tr>
    </w:tbl>
    <w:p w:rsidR="00081ABE" w:rsidRPr="00081ABE" w:rsidRDefault="00081ABE" w:rsidP="00081ABE">
      <w:pPr>
        <w:spacing w:after="200" w:line="276" w:lineRule="auto"/>
        <w:ind w:left="720"/>
        <w:contextualSpacing/>
        <w:jc w:val="both"/>
        <w:rPr>
          <w:rFonts w:ascii="Arial" w:eastAsia="Calibri" w:hAnsi="Arial" w:cs="Arial"/>
          <w:noProof w:val="0"/>
          <w:sz w:val="20"/>
        </w:rPr>
      </w:pPr>
    </w:p>
    <w:p w:rsidR="00081ABE" w:rsidRPr="00081ABE" w:rsidRDefault="00081ABE" w:rsidP="00081ABE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</w:pPr>
    </w:p>
    <w:p w:rsidR="00081ABE" w:rsidRPr="00081ABE" w:rsidRDefault="00081ABE" w:rsidP="00081ABE">
      <w:pPr>
        <w:widowControl w:val="0"/>
        <w:autoSpaceDE w:val="0"/>
        <w:autoSpaceDN w:val="0"/>
        <w:adjustRightInd w:val="0"/>
        <w:spacing w:after="120" w:line="240" w:lineRule="auto"/>
        <w:ind w:left="62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  <w:r w:rsidRPr="00081ABE">
        <w:rPr>
          <w:rFonts w:ascii="Arial" w:eastAsia="Times New Roman" w:hAnsi="Arial" w:cs="Arial"/>
          <w:b/>
          <w:bCs/>
          <w:noProof w:val="0"/>
          <w:sz w:val="20"/>
          <w:szCs w:val="20"/>
          <w:lang w:val="en-US"/>
        </w:rPr>
        <w:t>Напомена:</w:t>
      </w:r>
      <w:r w:rsidRPr="00081ABE">
        <w:rPr>
          <w:rFonts w:ascii="Arial" w:eastAsia="Times New Roman" w:hAnsi="Arial" w:cs="Arial"/>
          <w:b/>
          <w:bCs/>
          <w:noProof w:val="0"/>
          <w:sz w:val="20"/>
          <w:szCs w:val="20"/>
        </w:rPr>
        <w:t xml:space="preserve"> </w:t>
      </w:r>
    </w:p>
    <w:p w:rsidR="00081ABE" w:rsidRPr="00081ABE" w:rsidRDefault="00081ABE" w:rsidP="00081ABE">
      <w:pPr>
        <w:widowControl w:val="0"/>
        <w:autoSpaceDE w:val="0"/>
        <w:autoSpaceDN w:val="0"/>
        <w:adjustRightInd w:val="0"/>
        <w:spacing w:after="120" w:line="240" w:lineRule="auto"/>
        <w:ind w:left="60"/>
        <w:jc w:val="both"/>
        <w:rPr>
          <w:rFonts w:ascii="Arial" w:eastAsia="Times New Roman" w:hAnsi="Arial" w:cs="Arial"/>
          <w:bCs/>
          <w:noProof w:val="0"/>
          <w:sz w:val="20"/>
          <w:szCs w:val="20"/>
        </w:rPr>
      </w:pPr>
      <w:r w:rsidRPr="00081ABE">
        <w:rPr>
          <w:rFonts w:ascii="Arial" w:eastAsia="Times New Roman" w:hAnsi="Arial" w:cs="Arial"/>
          <w:bCs/>
          <w:noProof w:val="0"/>
          <w:sz w:val="20"/>
          <w:szCs w:val="20"/>
        </w:rPr>
        <w:t xml:space="preserve">Образац је потребно доставити за сваког носиоца уписа у Регистар медицинских средстава, чија се добра нуде. У случају да се нуде добра више различитих носиоца уписа у Регистар медицинских средстава, образац копирати у </w:t>
      </w:r>
      <w:r w:rsidRPr="00081ABE">
        <w:rPr>
          <w:rFonts w:ascii="Arial" w:eastAsia="Times New Roman" w:hAnsi="Arial" w:cs="Arial"/>
          <w:noProof w:val="0"/>
          <w:sz w:val="20"/>
          <w:szCs w:val="20"/>
          <w:lang w:val="en-US"/>
        </w:rPr>
        <w:t>довољном броју примерака</w:t>
      </w:r>
      <w:r w:rsidRPr="00081ABE">
        <w:rPr>
          <w:rFonts w:ascii="Arial" w:eastAsia="Times New Roman" w:hAnsi="Arial" w:cs="Arial"/>
          <w:noProof w:val="0"/>
          <w:sz w:val="20"/>
          <w:szCs w:val="20"/>
        </w:rPr>
        <w:t xml:space="preserve">, за сваког </w:t>
      </w:r>
      <w:r w:rsidRPr="00081ABE">
        <w:rPr>
          <w:rFonts w:ascii="Arial" w:eastAsia="Times New Roman" w:hAnsi="Arial" w:cs="Arial"/>
          <w:bCs/>
          <w:noProof w:val="0"/>
          <w:sz w:val="20"/>
          <w:szCs w:val="20"/>
        </w:rPr>
        <w:t>носиоца уписа у Регистар медицинских средстава.</w:t>
      </w:r>
    </w:p>
    <w:p w:rsidR="00081ABE" w:rsidRPr="00081ABE" w:rsidRDefault="00081ABE" w:rsidP="00081ABE">
      <w:pPr>
        <w:widowControl w:val="0"/>
        <w:autoSpaceDE w:val="0"/>
        <w:autoSpaceDN w:val="0"/>
        <w:adjustRightInd w:val="0"/>
        <w:spacing w:after="120" w:line="240" w:lineRule="auto"/>
        <w:ind w:left="60"/>
        <w:jc w:val="both"/>
        <w:rPr>
          <w:rFonts w:ascii="Arial" w:eastAsia="Times New Roman" w:hAnsi="Arial" w:cs="Arial"/>
          <w:b/>
          <w:bCs/>
          <w:noProof w:val="0"/>
          <w:sz w:val="20"/>
          <w:szCs w:val="20"/>
        </w:rPr>
      </w:pPr>
      <w:r w:rsidRPr="00081ABE">
        <w:rPr>
          <w:rFonts w:ascii="Arial" w:eastAsia="Times New Roman" w:hAnsi="Arial" w:cs="Arial"/>
          <w:bCs/>
          <w:noProof w:val="0"/>
          <w:sz w:val="20"/>
          <w:szCs w:val="20"/>
        </w:rPr>
        <w:t>У случају да се нуди више добара истог носиоца уписа у Регистар медицинских средстава, образац прилагодити броју партија</w:t>
      </w:r>
      <w:r w:rsidRPr="00081ABE">
        <w:rPr>
          <w:rFonts w:ascii="Arial" w:eastAsia="Times New Roman" w:hAnsi="Arial" w:cs="Arial"/>
          <w:noProof w:val="0"/>
          <w:sz w:val="20"/>
          <w:szCs w:val="20"/>
        </w:rPr>
        <w:t xml:space="preserve"> за сваког </w:t>
      </w:r>
      <w:r w:rsidRPr="00081ABE">
        <w:rPr>
          <w:rFonts w:ascii="Arial" w:eastAsia="Times New Roman" w:hAnsi="Arial" w:cs="Arial"/>
          <w:bCs/>
          <w:noProof w:val="0"/>
          <w:sz w:val="20"/>
          <w:szCs w:val="20"/>
        </w:rPr>
        <w:t>носиоца уписа у Регистар медицинских средстава.</w:t>
      </w:r>
    </w:p>
    <w:p w:rsidR="00081ABE" w:rsidRPr="004C3096" w:rsidRDefault="00081ABE" w:rsidP="00081ABE">
      <w:pPr>
        <w:spacing w:after="120" w:line="252" w:lineRule="auto"/>
        <w:jc w:val="both"/>
        <w:rPr>
          <w:rFonts w:ascii="Arial" w:hAnsi="Arial" w:cs="Arial"/>
          <w:bCs/>
          <w:noProof w:val="0"/>
          <w:sz w:val="20"/>
          <w:szCs w:val="20"/>
        </w:rPr>
      </w:pPr>
      <w:r w:rsidRPr="004C3096">
        <w:rPr>
          <w:rFonts w:ascii="Arial" w:hAnsi="Arial" w:cs="Arial"/>
          <w:bCs/>
          <w:sz w:val="20"/>
          <w:szCs w:val="20"/>
        </w:rPr>
        <w:t xml:space="preserve">Образац број 11. не доставља понуђач уколико је носилац уписа у </w:t>
      </w:r>
      <w:r>
        <w:rPr>
          <w:rFonts w:ascii="Arial" w:hAnsi="Arial" w:cs="Arial"/>
          <w:bCs/>
          <w:sz w:val="20"/>
          <w:szCs w:val="20"/>
        </w:rPr>
        <w:t>Регистар</w:t>
      </w:r>
      <w:r w:rsidRPr="004C3096">
        <w:rPr>
          <w:rFonts w:ascii="Arial" w:hAnsi="Arial" w:cs="Arial"/>
          <w:bCs/>
          <w:sz w:val="20"/>
          <w:szCs w:val="20"/>
        </w:rPr>
        <w:t xml:space="preserve"> медицинских средстава за добро за које доставља понуду.</w:t>
      </w:r>
    </w:p>
    <w:p w:rsidR="00081ABE" w:rsidRDefault="00081ABE" w:rsidP="00081ABE">
      <w:bookmarkStart w:id="5" w:name="_GoBack"/>
      <w:bookmarkEnd w:id="5"/>
    </w:p>
    <w:sectPr w:rsidR="00081ABE" w:rsidSect="00E900C2">
      <w:footerReference w:type="default" r:id="rId7"/>
      <w:pgSz w:w="12240" w:h="15840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B85" w:rsidRDefault="00860B85" w:rsidP="004A50F1">
      <w:pPr>
        <w:spacing w:after="0" w:line="240" w:lineRule="auto"/>
      </w:pPr>
      <w:r>
        <w:separator/>
      </w:r>
    </w:p>
  </w:endnote>
  <w:endnote w:type="continuationSeparator" w:id="0">
    <w:p w:rsidR="00860B85" w:rsidRDefault="00860B85" w:rsidP="004A5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noProof w:val="0"/>
      </w:rPr>
      <w:id w:val="98150392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4A50F1" w:rsidRPr="004A50F1" w:rsidRDefault="004A50F1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4A50F1">
          <w:rPr>
            <w:rFonts w:ascii="Arial" w:hAnsi="Arial" w:cs="Arial"/>
            <w:noProof w:val="0"/>
            <w:sz w:val="20"/>
            <w:szCs w:val="20"/>
          </w:rPr>
          <w:fldChar w:fldCharType="begin"/>
        </w:r>
        <w:r w:rsidRPr="004A50F1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4A50F1">
          <w:rPr>
            <w:rFonts w:ascii="Arial" w:hAnsi="Arial" w:cs="Arial"/>
            <w:noProof w:val="0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1</w:t>
        </w:r>
        <w:r w:rsidRPr="004A50F1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4A50F1" w:rsidRDefault="004A50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B85" w:rsidRDefault="00860B85" w:rsidP="004A50F1">
      <w:pPr>
        <w:spacing w:after="0" w:line="240" w:lineRule="auto"/>
      </w:pPr>
      <w:r>
        <w:separator/>
      </w:r>
    </w:p>
  </w:footnote>
  <w:footnote w:type="continuationSeparator" w:id="0">
    <w:p w:rsidR="00860B85" w:rsidRDefault="00860B85" w:rsidP="004A50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3F"/>
    <w:rsid w:val="00081ABE"/>
    <w:rsid w:val="004A50F1"/>
    <w:rsid w:val="00860B85"/>
    <w:rsid w:val="00B8363F"/>
    <w:rsid w:val="00CA1F7B"/>
    <w:rsid w:val="00E9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8C898F-0CD1-4501-9137-A0CA1C83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0C2"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50F1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A50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50F1"/>
    <w:rPr>
      <w:noProof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292</Words>
  <Characters>1668</Characters>
  <Application>Microsoft Office Word</Application>
  <DocSecurity>0</DocSecurity>
  <Lines>13</Lines>
  <Paragraphs>3</Paragraphs>
  <ScaleCrop>false</ScaleCrop>
  <Company/>
  <LinksUpToDate>false</LinksUpToDate>
  <CharactersWithSpaces>1957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4</cp:revision>
  <dcterms:created xsi:type="dcterms:W3CDTF">2018-01-03T11:02:00Z</dcterms:created>
  <dcterms:modified xsi:type="dcterms:W3CDTF">2018-05-25T11:57:00Z</dcterms:modified>
</cp:coreProperties>
</file>