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bookmarkStart w:id="0" w:name="_GoBack"/>
      <w:bookmarkEnd w:id="0"/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4804ED" w:rsidRPr="004804ED" w:rsidRDefault="0063740D" w:rsidP="004804ED">
      <w:pPr>
        <w:widowControl w:val="0"/>
        <w:spacing w:after="0" w:line="240" w:lineRule="auto"/>
        <w:ind w:left="0" w:right="0" w:firstLine="0"/>
        <w:jc w:val="left"/>
        <w:rPr>
          <w:b/>
        </w:rPr>
      </w:pPr>
      <w:r>
        <w:rPr>
          <w:b/>
          <w:lang w:val="sr-Latn-RS"/>
        </w:rPr>
        <w:t>BIM</w:t>
      </w:r>
      <w:r w:rsidR="009872EE">
        <w:rPr>
          <w:b/>
          <w:lang w:val="sr-Latn-RS"/>
        </w:rPr>
        <w:t>ED</w:t>
      </w:r>
      <w:r w:rsidR="009872EE">
        <w:rPr>
          <w:b/>
        </w:rPr>
        <w:t xml:space="preserve"> d.o.o. из Београда, ул. Сазонова бр. 3</w:t>
      </w:r>
      <w:r w:rsidR="009872EE" w:rsidRPr="00CB1975">
        <w:rPr>
          <w:b/>
        </w:rPr>
        <w:t>, кога засту</w:t>
      </w:r>
      <w:r w:rsidR="009872EE">
        <w:rPr>
          <w:b/>
        </w:rPr>
        <w:t>па директор Мира Башић</w:t>
      </w:r>
    </w:p>
    <w:p w:rsidR="00772246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Матични број: </w:t>
      </w:r>
      <w:r w:rsidR="009872EE">
        <w:t>17400649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ПИБ: </w:t>
      </w:r>
      <w:r w:rsidR="009872EE">
        <w:t>100120831</w:t>
      </w:r>
    </w:p>
    <w:p w:rsidR="004804ED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 xml:space="preserve">Број рачуна: </w:t>
      </w:r>
      <w:r w:rsidR="009872EE">
        <w:t xml:space="preserve">265-1630310004000-46 </w:t>
      </w:r>
      <w:r w:rsidR="009872EE" w:rsidRPr="00CB1975">
        <w:t xml:space="preserve">који </w:t>
      </w:r>
      <w:r w:rsidR="009872EE">
        <w:t xml:space="preserve">се води код </w:t>
      </w:r>
      <w:r w:rsidR="009872EE">
        <w:rPr>
          <w:lang w:val="sr-Latn-RS"/>
        </w:rPr>
        <w:t>Raiffeisen banke a.d.</w:t>
      </w:r>
    </w:p>
    <w:p w:rsidR="00B642AC" w:rsidRPr="00597F99" w:rsidRDefault="004804ED" w:rsidP="004804ED">
      <w:pPr>
        <w:widowControl w:val="0"/>
        <w:spacing w:after="0" w:line="240" w:lineRule="auto"/>
        <w:ind w:left="0" w:right="0" w:firstLine="0"/>
        <w:jc w:val="left"/>
      </w:pPr>
      <w:r w:rsidRPr="00597F99">
        <w:t>(у даљем тексту: Добављач)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0E5E67">
        <w:rPr>
          <w:lang w:val="sr-Latn-RS"/>
        </w:rPr>
        <w:t>Bimed</w:t>
      </w:r>
      <w:r w:rsidR="00EA4A6B">
        <w:t xml:space="preserve"> d.o.o. из </w:t>
      </w:r>
      <w:r w:rsidR="000E5E67">
        <w:t>Београда</w:t>
      </w:r>
      <w:r w:rsidR="00124A63">
        <w:t>,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721B5B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0E5E67">
        <w:t>бр. 40-5</w:t>
      </w:r>
      <w:r w:rsidR="00C43DAC">
        <w:t xml:space="preserve">/17 </w:t>
      </w:r>
      <w:r w:rsidR="00721B5B">
        <w:t>од 5.7.</w:t>
      </w:r>
      <w:r>
        <w:t>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4017F1">
        <w:t>бр. 40-5</w:t>
      </w:r>
      <w:r w:rsidR="002E3B1C">
        <w:t xml:space="preserve">/17 од </w:t>
      </w:r>
      <w:r w:rsidR="00721B5B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 xml:space="preserve">, из члана 2. овог уговора испоручити Купцу према </w:t>
      </w:r>
      <w:r w:rsidRPr="00A65175">
        <w:lastRenderedPageBreak/>
        <w:t>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642AC" w:rsidRDefault="00B642AC" w:rsidP="002F5195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2F5195" w:rsidTr="00C503F4">
        <w:trPr>
          <w:jc w:val="center"/>
        </w:trPr>
        <w:tc>
          <w:tcPr>
            <w:tcW w:w="3192" w:type="dxa"/>
          </w:tcPr>
          <w:p w:rsidR="002F5195" w:rsidRPr="00DB532E" w:rsidRDefault="002F5195" w:rsidP="00C503F4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2F5195" w:rsidRDefault="002F5195" w:rsidP="00C503F4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</w:tcPr>
          <w:p w:rsidR="002F5195" w:rsidRPr="00DB532E" w:rsidRDefault="002F5195" w:rsidP="00C503F4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2F5195" w:rsidTr="00C503F4">
        <w:trPr>
          <w:jc w:val="center"/>
        </w:trPr>
        <w:tc>
          <w:tcPr>
            <w:tcW w:w="3192" w:type="dxa"/>
          </w:tcPr>
          <w:p w:rsidR="002F5195" w:rsidRPr="00DB532E" w:rsidRDefault="002F5195" w:rsidP="00C503F4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</w:tcPr>
          <w:p w:rsidR="002F5195" w:rsidRPr="00DB532E" w:rsidRDefault="002F5195" w:rsidP="00C503F4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</w:tcPr>
          <w:p w:rsidR="002F5195" w:rsidRPr="00DB532E" w:rsidRDefault="002F5195" w:rsidP="00C503F4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2F5195" w:rsidRDefault="002F5195" w:rsidP="002F5195"/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lastRenderedPageBreak/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123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DD2" w:rsidRDefault="007F7DD2" w:rsidP="00B642AC">
      <w:pPr>
        <w:spacing w:after="0" w:line="240" w:lineRule="auto"/>
      </w:pPr>
      <w:r>
        <w:separator/>
      </w:r>
    </w:p>
  </w:endnote>
  <w:endnote w:type="continuationSeparator" w:id="0">
    <w:p w:rsidR="007F7DD2" w:rsidRDefault="007F7DD2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F7DD2">
      <w:fldChar w:fldCharType="begin"/>
    </w:r>
    <w:r w:rsidR="007F7DD2">
      <w:instrText xml:space="preserve"> NUMPAGES   \* MERGEFORMAT </w:instrText>
    </w:r>
    <w:r w:rsidR="007F7DD2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7F7DD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1233D4" w:rsidRPr="001233D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F7DD2">
      <w:fldChar w:fldCharType="begin"/>
    </w:r>
    <w:r w:rsidR="007F7DD2">
      <w:instrText xml:space="preserve"> NUMPAGES   \* MERGEFORMAT </w:instrText>
    </w:r>
    <w:r w:rsidR="007F7DD2">
      <w:fldChar w:fldCharType="separate"/>
    </w:r>
    <w:r w:rsidR="001233D4" w:rsidRPr="001233D4">
      <w:rPr>
        <w:rFonts w:ascii="Calibri" w:eastAsia="Calibri" w:hAnsi="Calibri" w:cs="Calibri"/>
        <w:b/>
        <w:noProof/>
        <w:sz w:val="18"/>
      </w:rPr>
      <w:t>3</w:t>
    </w:r>
    <w:r w:rsidR="007F7DD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F7DD2">
      <w:fldChar w:fldCharType="begin"/>
    </w:r>
    <w:r w:rsidR="007F7DD2">
      <w:instrText xml:space="preserve"> NUMPAGES   \* MERGEFORMAT </w:instrText>
    </w:r>
    <w:r w:rsidR="007F7DD2">
      <w:fldChar w:fldCharType="separate"/>
    </w:r>
    <w:r w:rsidRPr="00ED0FFC">
      <w:rPr>
        <w:rFonts w:ascii="Calibri" w:eastAsia="Calibri" w:hAnsi="Calibri" w:cs="Calibri"/>
        <w:b/>
        <w:noProof/>
        <w:sz w:val="18"/>
      </w:rPr>
      <w:t>36</w:t>
    </w:r>
    <w:r w:rsidR="007F7DD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DD2" w:rsidRDefault="007F7DD2" w:rsidP="00B642AC">
      <w:pPr>
        <w:spacing w:after="0" w:line="240" w:lineRule="auto"/>
      </w:pPr>
      <w:r>
        <w:separator/>
      </w:r>
    </w:p>
  </w:footnote>
  <w:footnote w:type="continuationSeparator" w:id="0">
    <w:p w:rsidR="007F7DD2" w:rsidRDefault="007F7DD2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7F7D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7F7D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7F7D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0E28B8"/>
    <w:rsid w:val="000E5E67"/>
    <w:rsid w:val="001233D4"/>
    <w:rsid w:val="00124A63"/>
    <w:rsid w:val="001C141E"/>
    <w:rsid w:val="001E1516"/>
    <w:rsid w:val="002E3B1C"/>
    <w:rsid w:val="002F5195"/>
    <w:rsid w:val="003C2E2F"/>
    <w:rsid w:val="003F0B1C"/>
    <w:rsid w:val="003F4F6D"/>
    <w:rsid w:val="004017F1"/>
    <w:rsid w:val="004804ED"/>
    <w:rsid w:val="004C1FFF"/>
    <w:rsid w:val="0052658F"/>
    <w:rsid w:val="00597F99"/>
    <w:rsid w:val="005B6B2D"/>
    <w:rsid w:val="00602E89"/>
    <w:rsid w:val="0063740D"/>
    <w:rsid w:val="006B5E25"/>
    <w:rsid w:val="00721B5B"/>
    <w:rsid w:val="00772246"/>
    <w:rsid w:val="007D0B88"/>
    <w:rsid w:val="007F7DD2"/>
    <w:rsid w:val="0083725C"/>
    <w:rsid w:val="00872943"/>
    <w:rsid w:val="009661DA"/>
    <w:rsid w:val="009872EE"/>
    <w:rsid w:val="009D7808"/>
    <w:rsid w:val="00A53F1E"/>
    <w:rsid w:val="00AA0AB9"/>
    <w:rsid w:val="00AC1B52"/>
    <w:rsid w:val="00AD01AD"/>
    <w:rsid w:val="00B642AC"/>
    <w:rsid w:val="00C43DAC"/>
    <w:rsid w:val="00DA2926"/>
    <w:rsid w:val="00DB3072"/>
    <w:rsid w:val="00DE1B19"/>
    <w:rsid w:val="00E7692D"/>
    <w:rsid w:val="00EA4A6B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F5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20</cp:revision>
  <dcterms:created xsi:type="dcterms:W3CDTF">2017-06-23T08:31:00Z</dcterms:created>
  <dcterms:modified xsi:type="dcterms:W3CDTF">2017-07-10T07:53:00Z</dcterms:modified>
</cp:coreProperties>
</file>