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A0" w:rsidRPr="00B260A0" w:rsidRDefault="00B260A0" w:rsidP="007E0030">
      <w:pPr>
        <w:widowControl w:val="0"/>
        <w:spacing w:after="144" w:line="240" w:lineRule="auto"/>
        <w:ind w:left="890" w:right="-15"/>
        <w:jc w:val="both"/>
        <w:outlineLvl w:val="0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001CB6" w:rsidRPr="00573DAB" w:rsidRDefault="00001CB6" w:rsidP="00001CB6">
      <w:pPr>
        <w:spacing w:after="0" w:line="240" w:lineRule="auto"/>
        <w:rPr>
          <w:rFonts w:ascii="Arial" w:eastAsia="Arial" w:hAnsi="Arial" w:cs="Arial"/>
          <w:b/>
          <w:noProof w:val="0"/>
          <w:color w:val="000000"/>
          <w:sz w:val="20"/>
        </w:rPr>
      </w:pPr>
      <w:r w:rsidRPr="00573DAB">
        <w:rPr>
          <w:rFonts w:ascii="Arial" w:eastAsia="Arial" w:hAnsi="Arial" w:cs="Arial"/>
          <w:b/>
          <w:noProof w:val="0"/>
          <w:color w:val="000000"/>
          <w:sz w:val="20"/>
        </w:rPr>
        <w:t xml:space="preserve">Заједничка понуда, кога заступа </w:t>
      </w:r>
      <w:r w:rsidRPr="00573DAB">
        <w:rPr>
          <w:rFonts w:ascii="Arial" w:hAnsi="Arial" w:cs="Arial"/>
          <w:b/>
          <w:sz w:val="20"/>
          <w:szCs w:val="20"/>
        </w:rPr>
        <w:t>директор Весна Опсеница</w:t>
      </w:r>
      <w:r w:rsidRPr="00573DAB">
        <w:rPr>
          <w:rFonts w:ascii="Arial" w:eastAsia="Arial" w:hAnsi="Arial" w:cs="Arial"/>
          <w:b/>
          <w:noProof w:val="0"/>
          <w:color w:val="000000"/>
          <w:sz w:val="20"/>
        </w:rPr>
        <w:t xml:space="preserve">, директор </w:t>
      </w:r>
      <w:r w:rsidR="002D4284">
        <w:rPr>
          <w:rFonts w:ascii="Arial" w:hAnsi="Arial" w:cs="Arial"/>
          <w:b/>
          <w:sz w:val="20"/>
          <w:szCs w:val="20"/>
        </w:rPr>
        <w:t>Hermes-Pharma d.o.o</w:t>
      </w:r>
      <w:r w:rsidRPr="00573DAB">
        <w:rPr>
          <w:rFonts w:ascii="Arial" w:eastAsia="Arial" w:hAnsi="Arial" w:cs="Arial"/>
          <w:b/>
          <w:noProof w:val="0"/>
          <w:color w:val="000000"/>
          <w:sz w:val="20"/>
        </w:rPr>
        <w:t xml:space="preserve">, </w:t>
      </w:r>
      <w:r w:rsidRPr="00573DAB">
        <w:rPr>
          <w:rFonts w:ascii="Arial" w:hAnsi="Arial" w:cs="Arial"/>
          <w:b/>
          <w:sz w:val="20"/>
          <w:szCs w:val="20"/>
        </w:rPr>
        <w:t>ул. Господар Јевремова бр. 1</w:t>
      </w:r>
      <w:r w:rsidRPr="00573DAB">
        <w:rPr>
          <w:rFonts w:ascii="Arial" w:eastAsia="Arial" w:hAnsi="Arial" w:cs="Arial"/>
          <w:b/>
          <w:noProof w:val="0"/>
          <w:color w:val="000000"/>
          <w:sz w:val="20"/>
        </w:rPr>
        <w:t>, Беогр</w:t>
      </w:r>
      <w:r>
        <w:rPr>
          <w:rFonts w:ascii="Arial" w:eastAsia="Arial" w:hAnsi="Arial" w:cs="Arial"/>
          <w:b/>
          <w:noProof w:val="0"/>
          <w:color w:val="000000"/>
          <w:sz w:val="20"/>
        </w:rPr>
        <w:t xml:space="preserve">ад, носилац посла у заједничкој </w:t>
      </w:r>
      <w:r w:rsidRPr="00573DAB">
        <w:rPr>
          <w:rFonts w:ascii="Arial" w:eastAsia="Arial" w:hAnsi="Arial" w:cs="Arial"/>
          <w:b/>
          <w:noProof w:val="0"/>
          <w:color w:val="000000"/>
          <w:sz w:val="20"/>
        </w:rPr>
        <w:t>понуди</w:t>
      </w:r>
      <w:r w:rsidRPr="00573DAB">
        <w:rPr>
          <w:rFonts w:ascii="Arial" w:hAnsi="Arial" w:cs="Arial"/>
          <w:b/>
          <w:sz w:val="20"/>
          <w:szCs w:val="20"/>
        </w:rPr>
        <w:t xml:space="preserve"> </w:t>
      </w:r>
    </w:p>
    <w:p w:rsidR="00001CB6" w:rsidRPr="007B4B3A" w:rsidRDefault="00001CB6" w:rsidP="00001CB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B4B3A">
        <w:rPr>
          <w:rFonts w:ascii="Arial" w:hAnsi="Arial" w:cs="Arial"/>
          <w:sz w:val="20"/>
          <w:szCs w:val="20"/>
        </w:rPr>
        <w:t>Матични број: 21275514</w:t>
      </w:r>
    </w:p>
    <w:p w:rsidR="00001CB6" w:rsidRPr="007B4B3A" w:rsidRDefault="00001CB6" w:rsidP="00001CB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B4B3A">
        <w:rPr>
          <w:rFonts w:ascii="Arial" w:hAnsi="Arial" w:cs="Arial"/>
          <w:sz w:val="20"/>
          <w:szCs w:val="20"/>
        </w:rPr>
        <w:t>ПИБ: 109961127</w:t>
      </w:r>
    </w:p>
    <w:p w:rsidR="00001CB6" w:rsidRPr="001870F8" w:rsidRDefault="00001CB6" w:rsidP="0050076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7B4B3A">
        <w:rPr>
          <w:rFonts w:ascii="Arial" w:hAnsi="Arial" w:cs="Arial"/>
          <w:sz w:val="20"/>
          <w:szCs w:val="20"/>
        </w:rPr>
        <w:t>Број рачуна: 160-466917-05 који се води код Banca Intesa</w:t>
      </w:r>
    </w:p>
    <w:p w:rsidR="00001CB6" w:rsidRPr="00BB7B9D" w:rsidRDefault="00001CB6" w:rsidP="00001CB6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7B9D">
        <w:rPr>
          <w:rFonts w:ascii="Arial" w:hAnsi="Arial" w:cs="Arial"/>
          <w:b/>
          <w:sz w:val="20"/>
          <w:szCs w:val="20"/>
        </w:rPr>
        <w:t>VICOR d.o.o. из Новог Београда, ул. Булевар Маршала Толбухина бр. 42, кога заступа директор Владан Митровић</w:t>
      </w:r>
    </w:p>
    <w:p w:rsidR="00001CB6" w:rsidRPr="00BB7B9D" w:rsidRDefault="00001CB6" w:rsidP="00001CB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B7B9D">
        <w:rPr>
          <w:rFonts w:ascii="Arial" w:hAnsi="Arial" w:cs="Arial"/>
          <w:sz w:val="20"/>
          <w:szCs w:val="20"/>
        </w:rPr>
        <w:t>Матични број: 07738412</w:t>
      </w:r>
    </w:p>
    <w:p w:rsidR="00001CB6" w:rsidRPr="00BB7B9D" w:rsidRDefault="00001CB6" w:rsidP="00001CB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B7B9D">
        <w:rPr>
          <w:rFonts w:ascii="Arial" w:hAnsi="Arial" w:cs="Arial"/>
          <w:sz w:val="20"/>
          <w:szCs w:val="20"/>
        </w:rPr>
        <w:t>ПИБ: 100134880</w:t>
      </w:r>
    </w:p>
    <w:p w:rsidR="00666276" w:rsidRPr="00666276" w:rsidRDefault="00001CB6" w:rsidP="002D4284">
      <w:pPr>
        <w:widowControl w:val="0"/>
        <w:spacing w:after="0" w:line="240" w:lineRule="auto"/>
        <w:rPr>
          <w:rFonts w:ascii="Arial" w:eastAsia="Arial" w:hAnsi="Arial" w:cs="Arial"/>
          <w:noProof w:val="0"/>
          <w:color w:val="000000"/>
          <w:sz w:val="20"/>
          <w:highlight w:val="yellow"/>
        </w:rPr>
      </w:pPr>
      <w:r w:rsidRPr="00BB7B9D">
        <w:rPr>
          <w:rFonts w:ascii="Arial" w:hAnsi="Arial" w:cs="Arial"/>
          <w:sz w:val="20"/>
          <w:szCs w:val="20"/>
        </w:rPr>
        <w:t xml:space="preserve">Број рачуна: </w:t>
      </w:r>
      <w:r w:rsidR="002D4284" w:rsidRPr="002D4284">
        <w:rPr>
          <w:rFonts w:ascii="Arial" w:hAnsi="Arial" w:cs="Arial"/>
          <w:sz w:val="20"/>
          <w:szCs w:val="20"/>
        </w:rPr>
        <w:t>160-379064-15 који се води код Banca Intesa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B260A0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B260A0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 ______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B260A0" w:rsidRPr="0050076E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да су Републички фонд </w:t>
      </w:r>
      <w:bookmarkStart w:id="0" w:name="_GoBack"/>
      <w:bookmarkEnd w:id="0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за здравствено осигурање и Фонд за социјално осигурање војних осигураника спровели отворени поступак јавне набавке </w:t>
      </w:r>
      <w:r w:rsidRPr="0050076E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 за 2017. годину</w:t>
      </w:r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404-1-110/17-11, </w:t>
      </w:r>
    </w:p>
    <w:p w:rsidR="00B260A0" w:rsidRPr="0050076E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да су Републички фонд за здравствено осигурање за здравствено осигурање и Фонд за социјално осигурање војних осигураника закључили оквирни споразум са добављачем </w:t>
      </w:r>
      <w:r w:rsidR="00001CB6" w:rsidRPr="0050076E">
        <w:rPr>
          <w:rFonts w:ascii="Arial" w:eastAsia="Arial" w:hAnsi="Arial" w:cs="Arial"/>
          <w:noProof w:val="0"/>
          <w:color w:val="000000"/>
          <w:sz w:val="20"/>
        </w:rPr>
        <w:t>H</w:t>
      </w:r>
      <w:r w:rsidR="00E56CED" w:rsidRPr="0050076E">
        <w:rPr>
          <w:rFonts w:ascii="Arial" w:eastAsia="Arial" w:hAnsi="Arial" w:cs="Arial"/>
          <w:noProof w:val="0"/>
          <w:color w:val="000000"/>
          <w:sz w:val="20"/>
        </w:rPr>
        <w:t>ermes-</w:t>
      </w:r>
      <w:r w:rsidR="00E56CED" w:rsidRPr="0050076E">
        <w:rPr>
          <w:rFonts w:ascii="Arial" w:eastAsia="Arial" w:hAnsi="Arial" w:cs="Arial"/>
          <w:noProof w:val="0"/>
          <w:color w:val="000000"/>
          <w:sz w:val="20"/>
          <w:lang w:val="sr-Latn-RS"/>
        </w:rPr>
        <w:t>P</w:t>
      </w:r>
      <w:r w:rsidR="00E56CED" w:rsidRPr="0050076E">
        <w:rPr>
          <w:rFonts w:ascii="Arial" w:eastAsia="Arial" w:hAnsi="Arial" w:cs="Arial"/>
          <w:noProof w:val="0"/>
          <w:color w:val="000000"/>
          <w:sz w:val="20"/>
        </w:rPr>
        <w:t>harma d.o.o</w:t>
      </w:r>
      <w:r w:rsidR="00E56CED" w:rsidRPr="0050076E">
        <w:rPr>
          <w:rFonts w:ascii="Arial" w:eastAsia="Arial" w:hAnsi="Arial" w:cs="Arial"/>
          <w:b/>
          <w:noProof w:val="0"/>
          <w:color w:val="000000"/>
          <w:sz w:val="20"/>
        </w:rPr>
        <w:t>.</w:t>
      </w:r>
      <w:r w:rsidR="00E56CED"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E56CED" w:rsidRPr="0050076E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и </w:t>
      </w:r>
      <w:r w:rsidR="00001CB6" w:rsidRPr="0050076E">
        <w:rPr>
          <w:rFonts w:ascii="Arial" w:eastAsia="Arial" w:hAnsi="Arial" w:cs="Arial"/>
          <w:noProof w:val="0"/>
          <w:color w:val="000000"/>
          <w:sz w:val="20"/>
        </w:rPr>
        <w:t>Vicor</w:t>
      </w:r>
      <w:r w:rsidR="000A7D7E" w:rsidRPr="0050076E">
        <w:rPr>
          <w:rFonts w:ascii="Arial" w:eastAsia="Arial" w:hAnsi="Arial" w:cs="Arial"/>
          <w:noProof w:val="0"/>
          <w:color w:val="000000"/>
          <w:sz w:val="20"/>
        </w:rPr>
        <w:t xml:space="preserve"> d.o.o. </w:t>
      </w:r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762202" w:rsidRPr="0050076E">
        <w:rPr>
          <w:rFonts w:ascii="Arial" w:eastAsia="Arial" w:hAnsi="Arial" w:cs="Arial"/>
          <w:noProof w:val="0"/>
          <w:color w:val="000000"/>
          <w:sz w:val="20"/>
        </w:rPr>
        <w:t xml:space="preserve">404-1-9/17-38 од  14.6.2017. године </w:t>
      </w:r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године,  </w:t>
      </w:r>
    </w:p>
    <w:p w:rsidR="00B260A0" w:rsidRPr="0050076E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50076E" w:rsidRPr="0050076E">
        <w:rPr>
          <w:rFonts w:ascii="Arial" w:eastAsia="Arial" w:hAnsi="Arial" w:cs="Arial"/>
          <w:noProof w:val="0"/>
          <w:color w:val="000000"/>
          <w:sz w:val="20"/>
        </w:rPr>
        <w:t>46-3/17</w:t>
      </w:r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од __.__.2017. године,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B260A0" w:rsidRPr="00B260A0" w:rsidRDefault="00B260A0" w:rsidP="008462EB">
      <w:pPr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одговарају </w:t>
      </w:r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ценама из оквирног споразума бр. </w:t>
      </w:r>
      <w:r w:rsidR="00A65AA5" w:rsidRPr="00A65AA5">
        <w:rPr>
          <w:rFonts w:ascii="Arial" w:eastAsia="Arial" w:hAnsi="Arial" w:cs="Arial"/>
          <w:noProof w:val="0"/>
          <w:color w:val="000000"/>
          <w:sz w:val="20"/>
        </w:rPr>
        <w:t>46-3/17</w:t>
      </w:r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 од __.__.2017. године.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здравствена установа из Плана мреже закључује уговор)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или</w:t>
      </w:r>
    </w:p>
    <w:p w:rsidR="00B260A0" w:rsidRPr="00B260A0" w:rsidRDefault="00B260A0" w:rsidP="008462EB">
      <w:pPr>
        <w:widowControl w:val="0"/>
        <w:numPr>
          <w:ilvl w:val="1"/>
          <w:numId w:val="3"/>
        </w:numPr>
        <w:spacing w:before="120" w:after="120" w:line="240" w:lineRule="auto"/>
        <w:ind w:left="1247" w:right="2" w:hanging="567"/>
        <w:contextualSpacing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45 дана од дана пријема комплетне исплатне документације.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уговор)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(здравственој установи)/војноздравственој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477EE3">
        <w:rPr>
          <w:rFonts w:ascii="Arial" w:eastAsia="Arial" w:hAnsi="Arial" w:cs="Arial"/>
          <w:noProof w:val="0"/>
          <w:color w:val="000000"/>
          <w:sz w:val="20"/>
        </w:rPr>
        <w:t>3 дана од дана пријема писменог захтева купца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материјала са ценама.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260A0" w:rsidRPr="00B260A0" w:rsidRDefault="00B260A0" w:rsidP="008462EB">
      <w:pPr>
        <w:widowControl w:val="0"/>
        <w:spacing w:before="120" w:after="120" w:line="240" w:lineRule="auto"/>
        <w:ind w:left="1247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уговор, тачка 10.3 се брише)</w:t>
      </w: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ED793A" w:rsidRDefault="00386682" w:rsidP="0038668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Default="00CA1F7B"/>
    <w:sectPr w:rsidR="00CA1F7B" w:rsidSect="00A575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D3" w:rsidRDefault="008164D3" w:rsidP="007E0030">
      <w:pPr>
        <w:spacing w:after="0" w:line="240" w:lineRule="auto"/>
      </w:pPr>
      <w:r>
        <w:separator/>
      </w:r>
    </w:p>
  </w:endnote>
  <w:endnote w:type="continuationSeparator" w:id="0">
    <w:p w:rsidR="008164D3" w:rsidRDefault="008164D3" w:rsidP="007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D3" w:rsidRDefault="008164D3" w:rsidP="007E0030">
      <w:pPr>
        <w:spacing w:after="0" w:line="240" w:lineRule="auto"/>
      </w:pPr>
      <w:r>
        <w:separator/>
      </w:r>
    </w:p>
  </w:footnote>
  <w:footnote w:type="continuationSeparator" w:id="0">
    <w:p w:rsidR="008164D3" w:rsidRDefault="008164D3" w:rsidP="007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30" w:rsidRPr="007E0030" w:rsidRDefault="007E0030" w:rsidP="007E0030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i/>
        <w:noProof w:val="0"/>
        <w:color w:val="000000"/>
        <w:sz w:val="20"/>
      </w:rPr>
    </w:pPr>
    <w:r w:rsidRPr="007E0030">
      <w:rPr>
        <w:rFonts w:ascii="Arial" w:eastAsia="Arial" w:hAnsi="Arial" w:cs="Arial"/>
        <w:b/>
        <w:i/>
        <w:noProof w:val="0"/>
        <w:color w:val="000000"/>
        <w:sz w:val="20"/>
      </w:rPr>
      <w:t>ПРИЛОГ 3 ОКВИРНОГ СПОРАЗУМА - МОДЕЛ УГОВОРА</w:t>
    </w:r>
  </w:p>
  <w:p w:rsidR="007E0030" w:rsidRPr="00F23C56" w:rsidRDefault="00F23C56" w:rsidP="00F23C56">
    <w:pPr>
      <w:pStyle w:val="Header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A53D2A">
      <w:rPr>
        <w:rFonts w:ascii="Arial" w:hAnsi="Arial" w:cs="Arial"/>
        <w:b/>
        <w:bCs/>
        <w:i/>
        <w:iCs/>
        <w:sz w:val="20"/>
        <w:szCs w:val="20"/>
      </w:rPr>
      <w:t xml:space="preserve">ЈАВНА НАБАВКА </w:t>
    </w:r>
    <w:r w:rsidRPr="00A53D2A">
      <w:rPr>
        <w:rFonts w:ascii="Arial" w:hAnsi="Arial" w:cs="Arial"/>
        <w:b/>
        <w:bCs/>
        <w:i/>
        <w:color w:val="000000"/>
        <w:sz w:val="20"/>
        <w:szCs w:val="20"/>
      </w:rPr>
      <w:t xml:space="preserve">Коронарних стентова за 2017. годину </w:t>
    </w:r>
    <w:r w:rsidRPr="00A53D2A">
      <w:rPr>
        <w:rFonts w:ascii="Arial" w:hAnsi="Arial" w:cs="Arial"/>
        <w:b/>
        <w:bCs/>
        <w:i/>
        <w:iCs/>
        <w:sz w:val="20"/>
        <w:szCs w:val="20"/>
      </w:rPr>
      <w:t>БР 404-1-110/17-11</w:t>
    </w:r>
  </w:p>
  <w:p w:rsidR="007E0030" w:rsidRDefault="00F23C56" w:rsidP="00F23C56">
    <w:pPr>
      <w:pStyle w:val="Header"/>
      <w:tabs>
        <w:tab w:val="clear" w:pos="4680"/>
        <w:tab w:val="clear" w:pos="9360"/>
        <w:tab w:val="left" w:pos="247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6B4"/>
    <w:rsid w:val="00001CB6"/>
    <w:rsid w:val="000A7D7E"/>
    <w:rsid w:val="000B692D"/>
    <w:rsid w:val="001126B4"/>
    <w:rsid w:val="002D4284"/>
    <w:rsid w:val="00313F87"/>
    <w:rsid w:val="00356088"/>
    <w:rsid w:val="00386682"/>
    <w:rsid w:val="003F4B02"/>
    <w:rsid w:val="00410FB2"/>
    <w:rsid w:val="00477EE3"/>
    <w:rsid w:val="00497C2B"/>
    <w:rsid w:val="0050076E"/>
    <w:rsid w:val="005F35AB"/>
    <w:rsid w:val="00641B66"/>
    <w:rsid w:val="00666276"/>
    <w:rsid w:val="00691555"/>
    <w:rsid w:val="00762202"/>
    <w:rsid w:val="007E0030"/>
    <w:rsid w:val="008164D3"/>
    <w:rsid w:val="00842185"/>
    <w:rsid w:val="008462EB"/>
    <w:rsid w:val="008E21E8"/>
    <w:rsid w:val="0094239B"/>
    <w:rsid w:val="00A23228"/>
    <w:rsid w:val="00A575D6"/>
    <w:rsid w:val="00A65AA5"/>
    <w:rsid w:val="00B260A0"/>
    <w:rsid w:val="00C572D0"/>
    <w:rsid w:val="00C83DAA"/>
    <w:rsid w:val="00CA1F7B"/>
    <w:rsid w:val="00E46115"/>
    <w:rsid w:val="00E56CED"/>
    <w:rsid w:val="00EB351A"/>
    <w:rsid w:val="00F23C56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98341-513A-4624-AC10-BAAE000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D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25</cp:revision>
  <dcterms:created xsi:type="dcterms:W3CDTF">2017-06-23T10:32:00Z</dcterms:created>
  <dcterms:modified xsi:type="dcterms:W3CDTF">2017-06-30T08:20:00Z</dcterms:modified>
</cp:coreProperties>
</file>