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53FA" w14:textId="77777777" w:rsidR="001A6D3A" w:rsidRDefault="001A6D3A" w:rsidP="001A6D3A">
      <w:pPr>
        <w:keepNext/>
        <w:keepLines/>
        <w:spacing w:before="120" w:after="135" w:line="276" w:lineRule="auto"/>
        <w:ind w:right="2"/>
        <w:contextualSpacing/>
        <w:outlineLvl w:val="0"/>
        <w:rPr>
          <w:rFonts w:eastAsia="Times New Roman" w:cs="Arial"/>
          <w:b/>
          <w:color w:val="000000"/>
          <w:szCs w:val="20"/>
          <w:lang w:eastAsia="x-none"/>
        </w:rPr>
      </w:pPr>
    </w:p>
    <w:p w14:paraId="6A867795" w14:textId="77777777" w:rsidR="001A6D3A" w:rsidRPr="008858BB" w:rsidRDefault="001A6D3A" w:rsidP="008B7BE7">
      <w:pPr>
        <w:keepNext/>
        <w:keepLines/>
        <w:spacing w:before="120" w:after="135" w:line="276" w:lineRule="auto"/>
        <w:ind w:left="360" w:right="2"/>
        <w:contextualSpacing/>
        <w:outlineLvl w:val="0"/>
        <w:rPr>
          <w:rFonts w:eastAsia="Times New Roman" w:cs="Arial"/>
          <w:b/>
          <w:color w:val="000000"/>
          <w:szCs w:val="20"/>
          <w:lang w:val="en-US" w:eastAsia="x-none"/>
        </w:rPr>
      </w:pPr>
      <w:r w:rsidRPr="008858BB">
        <w:rPr>
          <w:rFonts w:eastAsia="Times New Roman" w:cs="Arial"/>
          <w:b/>
          <w:color w:val="000000"/>
          <w:szCs w:val="20"/>
          <w:lang w:eastAsia="x-none"/>
        </w:rPr>
        <w:t xml:space="preserve"> </w:t>
      </w:r>
      <w:bookmarkStart w:id="0" w:name="_Toc35523179"/>
      <w:r w:rsidRPr="008858BB">
        <w:rPr>
          <w:rFonts w:eastAsia="Times New Roman" w:cs="Arial"/>
          <w:b/>
          <w:color w:val="000000"/>
          <w:szCs w:val="20"/>
          <w:lang w:val="en-US" w:eastAsia="x-none"/>
        </w:rPr>
        <w:t xml:space="preserve">МОДЕЛ УГОВОРА </w:t>
      </w:r>
      <w:r w:rsidRPr="008858BB">
        <w:rPr>
          <w:rFonts w:eastAsia="Times New Roman" w:cs="Arial"/>
          <w:b/>
          <w:color w:val="000000"/>
          <w:szCs w:val="20"/>
          <w:lang w:eastAsia="x-none"/>
        </w:rPr>
        <w:t>ЗА ДОБРА ЗА ОСИГУРАНА ЛИЦА ФОНДА</w:t>
      </w:r>
      <w:bookmarkEnd w:id="0"/>
    </w:p>
    <w:p w14:paraId="43A68032" w14:textId="77777777" w:rsidR="001A6D3A" w:rsidRPr="008858BB" w:rsidRDefault="001A6D3A" w:rsidP="001A6D3A">
      <w:pPr>
        <w:keepNext/>
        <w:keepLines/>
        <w:spacing w:before="120" w:after="135" w:line="276" w:lineRule="auto"/>
        <w:ind w:left="426" w:right="2" w:hanging="10"/>
        <w:outlineLvl w:val="0"/>
        <w:rPr>
          <w:rFonts w:eastAsia="Times New Roman" w:cs="Arial"/>
          <w:b/>
          <w:color w:val="000000"/>
          <w:szCs w:val="20"/>
          <w:lang w:val="en-US" w:eastAsia="x-none"/>
        </w:rPr>
      </w:pPr>
    </w:p>
    <w:p w14:paraId="6590DBAC" w14:textId="507EE40D"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2EFFA55C"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014849B4" w14:textId="77777777" w:rsidR="001A6D3A" w:rsidRPr="008858BB" w:rsidRDefault="001A6D3A" w:rsidP="001A6D3A">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4D40274D"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130958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FE6530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20D448F" w14:textId="77777777" w:rsidR="001A6D3A" w:rsidRPr="008858BB" w:rsidRDefault="001A6D3A" w:rsidP="001A6D3A">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420C012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1963CBE"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5BA5289A" w14:textId="20777DB6"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231E66F1"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561B181" w14:textId="1D6204F9" w:rsidR="00C42C43" w:rsidRPr="00C42C43" w:rsidRDefault="00C42C43" w:rsidP="00C42C43">
      <w:pPr>
        <w:widowControl w:val="0"/>
        <w:tabs>
          <w:tab w:val="left" w:pos="450"/>
        </w:tabs>
        <w:spacing w:after="0"/>
        <w:ind w:left="450" w:right="2"/>
        <w:rPr>
          <w:rFonts w:eastAsia="Arial" w:cs="Arial"/>
          <w:b/>
          <w:color w:val="000000"/>
          <w:szCs w:val="20"/>
          <w:lang w:val="en-US"/>
        </w:rPr>
      </w:pPr>
      <w:proofErr w:type="spellStart"/>
      <w:r w:rsidRPr="00C42C43">
        <w:rPr>
          <w:rFonts w:eastAsia="Arial" w:cs="Arial"/>
          <w:b/>
          <w:color w:val="000000"/>
          <w:szCs w:val="20"/>
          <w:lang w:val="en-US"/>
        </w:rPr>
        <w:t>M</w:t>
      </w:r>
      <w:r w:rsidR="001B3FAE" w:rsidRPr="00C42C43">
        <w:rPr>
          <w:rFonts w:eastAsia="Arial" w:cs="Arial"/>
          <w:b/>
          <w:color w:val="000000"/>
          <w:szCs w:val="20"/>
          <w:lang w:val="en-US"/>
        </w:rPr>
        <w:t>edica</w:t>
      </w:r>
      <w:proofErr w:type="spellEnd"/>
      <w:r w:rsidR="001B3FAE" w:rsidRPr="00C42C43">
        <w:rPr>
          <w:rFonts w:eastAsia="Arial" w:cs="Arial"/>
          <w:b/>
          <w:color w:val="000000"/>
          <w:szCs w:val="20"/>
          <w:lang w:val="en-US"/>
        </w:rPr>
        <w:t xml:space="preserve"> </w:t>
      </w:r>
      <w:proofErr w:type="spellStart"/>
      <w:r w:rsidR="001B3FAE" w:rsidRPr="00C42C43">
        <w:rPr>
          <w:rFonts w:eastAsia="Arial" w:cs="Arial"/>
          <w:b/>
          <w:color w:val="000000"/>
          <w:szCs w:val="20"/>
          <w:lang w:val="en-US"/>
        </w:rPr>
        <w:t>linea</w:t>
      </w:r>
      <w:proofErr w:type="spellEnd"/>
      <w:r w:rsidR="001B3FAE" w:rsidRPr="00C42C43">
        <w:rPr>
          <w:rFonts w:eastAsia="Arial" w:cs="Arial"/>
          <w:b/>
          <w:color w:val="000000"/>
          <w:szCs w:val="20"/>
          <w:lang w:val="en-US"/>
        </w:rPr>
        <w:t xml:space="preserve"> </w:t>
      </w:r>
      <w:r w:rsidRPr="00C42C43">
        <w:rPr>
          <w:rFonts w:eastAsia="Arial" w:cs="Arial"/>
          <w:b/>
          <w:color w:val="000000"/>
          <w:szCs w:val="20"/>
          <w:lang w:val="en-US"/>
        </w:rPr>
        <w:t>P</w:t>
      </w:r>
      <w:r w:rsidR="001B3FAE" w:rsidRPr="00C42C43">
        <w:rPr>
          <w:rFonts w:eastAsia="Arial" w:cs="Arial"/>
          <w:b/>
          <w:color w:val="000000"/>
          <w:szCs w:val="20"/>
          <w:lang w:val="en-US"/>
        </w:rPr>
        <w:t>harm</w:t>
      </w:r>
      <w:r w:rsidRPr="00C42C43">
        <w:rPr>
          <w:rFonts w:eastAsia="Arial" w:cs="Arial"/>
          <w:b/>
          <w:color w:val="000000"/>
          <w:szCs w:val="20"/>
          <w:lang w:val="en-US"/>
        </w:rPr>
        <w:t xml:space="preserve"> d.o.o. </w:t>
      </w:r>
      <w:proofErr w:type="spellStart"/>
      <w:r w:rsidRPr="00C42C43">
        <w:rPr>
          <w:rFonts w:eastAsia="Arial" w:cs="Arial"/>
          <w:b/>
          <w:color w:val="000000"/>
          <w:szCs w:val="20"/>
          <w:lang w:val="en-US"/>
        </w:rPr>
        <w:t>из</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Београда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ул</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Бродарска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бр</w:t>
      </w:r>
      <w:proofErr w:type="spellEnd"/>
      <w:r w:rsidRPr="00C42C43">
        <w:rPr>
          <w:rFonts w:eastAsia="Arial" w:cs="Arial"/>
          <w:b/>
          <w:color w:val="000000"/>
          <w:szCs w:val="20"/>
          <w:lang w:val="en-US"/>
        </w:rPr>
        <w:t xml:space="preserve">. 1б, </w:t>
      </w:r>
      <w:proofErr w:type="spellStart"/>
      <w:r w:rsidRPr="00C42C43">
        <w:rPr>
          <w:rFonts w:eastAsia="Arial" w:cs="Arial"/>
          <w:b/>
          <w:color w:val="000000"/>
          <w:szCs w:val="20"/>
          <w:lang w:val="en-US"/>
        </w:rPr>
        <w:t>кога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заступа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директор</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Слободанка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Живковић</w:t>
      </w:r>
      <w:proofErr w:type="spellEnd"/>
    </w:p>
    <w:p w14:paraId="6FE39387" w14:textId="77777777" w:rsidR="00C42C43" w:rsidRPr="00C42C43" w:rsidRDefault="00C42C43" w:rsidP="00C42C43">
      <w:pPr>
        <w:widowControl w:val="0"/>
        <w:tabs>
          <w:tab w:val="left" w:pos="450"/>
        </w:tabs>
        <w:spacing w:after="0"/>
        <w:ind w:left="450" w:right="2"/>
        <w:rPr>
          <w:rFonts w:eastAsia="Arial" w:cs="Arial"/>
          <w:color w:val="000000"/>
          <w:szCs w:val="20"/>
          <w:lang w:val="en-US"/>
        </w:rPr>
      </w:pPr>
      <w:proofErr w:type="spellStart"/>
      <w:r w:rsidRPr="00C42C43">
        <w:rPr>
          <w:rFonts w:eastAsia="Arial" w:cs="Arial"/>
          <w:color w:val="000000"/>
          <w:szCs w:val="20"/>
          <w:lang w:val="en-US"/>
        </w:rPr>
        <w:t>Матични</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број</w:t>
      </w:r>
      <w:proofErr w:type="spellEnd"/>
      <w:r w:rsidRPr="00C42C43">
        <w:rPr>
          <w:rFonts w:eastAsia="Arial" w:cs="Arial"/>
          <w:color w:val="000000"/>
          <w:szCs w:val="20"/>
          <w:lang w:val="en-US"/>
        </w:rPr>
        <w:t>: 20778121</w:t>
      </w:r>
    </w:p>
    <w:p w14:paraId="089F90F1" w14:textId="77777777" w:rsidR="00C42C43" w:rsidRPr="00C42C43" w:rsidRDefault="00C42C43" w:rsidP="00C42C43">
      <w:pPr>
        <w:widowControl w:val="0"/>
        <w:tabs>
          <w:tab w:val="left" w:pos="450"/>
        </w:tabs>
        <w:spacing w:after="0"/>
        <w:ind w:left="450" w:right="2"/>
        <w:rPr>
          <w:rFonts w:eastAsia="Arial" w:cs="Arial"/>
          <w:color w:val="000000"/>
          <w:szCs w:val="20"/>
          <w:lang w:val="en-US"/>
        </w:rPr>
      </w:pPr>
      <w:r w:rsidRPr="00C42C43">
        <w:rPr>
          <w:rFonts w:eastAsia="Arial" w:cs="Arial"/>
          <w:color w:val="000000"/>
          <w:szCs w:val="20"/>
          <w:lang w:val="en-US"/>
        </w:rPr>
        <w:t>ПИБ: 107304324</w:t>
      </w:r>
    </w:p>
    <w:p w14:paraId="6C881A6E" w14:textId="77777777" w:rsidR="00C42C43" w:rsidRPr="00C42C43" w:rsidRDefault="00C42C43" w:rsidP="00C42C43">
      <w:pPr>
        <w:widowControl w:val="0"/>
        <w:tabs>
          <w:tab w:val="left" w:pos="450"/>
        </w:tabs>
        <w:spacing w:after="0"/>
        <w:ind w:left="450" w:right="2"/>
        <w:rPr>
          <w:rFonts w:eastAsia="Arial" w:cs="Arial"/>
          <w:color w:val="000000"/>
          <w:szCs w:val="20"/>
          <w:lang w:val="en-US"/>
        </w:rPr>
      </w:pPr>
      <w:proofErr w:type="spellStart"/>
      <w:r w:rsidRPr="00C42C43">
        <w:rPr>
          <w:rFonts w:eastAsia="Arial" w:cs="Arial"/>
          <w:color w:val="000000"/>
          <w:szCs w:val="20"/>
          <w:lang w:val="en-US"/>
        </w:rPr>
        <w:t>Број</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рачуна</w:t>
      </w:r>
      <w:proofErr w:type="spellEnd"/>
      <w:r w:rsidRPr="00C42C43">
        <w:rPr>
          <w:rFonts w:eastAsia="Arial" w:cs="Arial"/>
          <w:color w:val="000000"/>
          <w:szCs w:val="20"/>
          <w:lang w:val="en-US"/>
        </w:rPr>
        <w:t>: 380-248-</w:t>
      </w:r>
      <w:proofErr w:type="gramStart"/>
      <w:r w:rsidRPr="00C42C43">
        <w:rPr>
          <w:rFonts w:eastAsia="Arial" w:cs="Arial"/>
          <w:color w:val="000000"/>
          <w:szCs w:val="20"/>
          <w:lang w:val="en-US"/>
        </w:rPr>
        <w:t xml:space="preserve">05  </w:t>
      </w:r>
      <w:proofErr w:type="spellStart"/>
      <w:r w:rsidRPr="00C42C43">
        <w:rPr>
          <w:rFonts w:eastAsia="Arial" w:cs="Arial"/>
          <w:color w:val="000000"/>
          <w:szCs w:val="20"/>
          <w:lang w:val="en-US"/>
        </w:rPr>
        <w:t>који</w:t>
      </w:r>
      <w:proofErr w:type="spellEnd"/>
      <w:proofErr w:type="gramEnd"/>
      <w:r w:rsidRPr="00C42C43">
        <w:rPr>
          <w:rFonts w:eastAsia="Arial" w:cs="Arial"/>
          <w:color w:val="000000"/>
          <w:szCs w:val="20"/>
          <w:lang w:val="en-US"/>
        </w:rPr>
        <w:t xml:space="preserve"> </w:t>
      </w:r>
      <w:proofErr w:type="spellStart"/>
      <w:r w:rsidRPr="00C42C43">
        <w:rPr>
          <w:rFonts w:eastAsia="Arial" w:cs="Arial"/>
          <w:color w:val="000000"/>
          <w:szCs w:val="20"/>
          <w:lang w:val="en-US"/>
        </w:rPr>
        <w:t>се</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води</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код</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Mirabank</w:t>
      </w:r>
      <w:proofErr w:type="spellEnd"/>
    </w:p>
    <w:p w14:paraId="393286A3" w14:textId="77777777" w:rsidR="00C42C43" w:rsidRPr="00C42C43" w:rsidRDefault="00C42C43" w:rsidP="00C42C43">
      <w:pPr>
        <w:widowControl w:val="0"/>
        <w:tabs>
          <w:tab w:val="left" w:pos="450"/>
        </w:tabs>
        <w:spacing w:after="0"/>
        <w:ind w:left="450" w:right="2"/>
        <w:rPr>
          <w:rFonts w:eastAsia="Arial" w:cs="Arial"/>
          <w:color w:val="000000"/>
          <w:szCs w:val="20"/>
          <w:lang w:val="en-US"/>
        </w:rPr>
      </w:pPr>
      <w:r w:rsidRPr="00C42C43">
        <w:rPr>
          <w:rFonts w:eastAsia="Arial" w:cs="Arial"/>
          <w:color w:val="000000"/>
          <w:szCs w:val="20"/>
          <w:lang w:val="en-US"/>
        </w:rPr>
        <w:t xml:space="preserve">(у </w:t>
      </w:r>
      <w:proofErr w:type="spellStart"/>
      <w:r w:rsidRPr="00C42C43">
        <w:rPr>
          <w:rFonts w:eastAsia="Arial" w:cs="Arial"/>
          <w:color w:val="000000"/>
          <w:szCs w:val="20"/>
          <w:lang w:val="en-US"/>
        </w:rPr>
        <w:t>даљем</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тексту</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Добављач</w:t>
      </w:r>
      <w:proofErr w:type="spellEnd"/>
      <w:r w:rsidRPr="00C42C43">
        <w:rPr>
          <w:rFonts w:eastAsia="Arial" w:cs="Arial"/>
          <w:color w:val="000000"/>
          <w:szCs w:val="20"/>
          <w:lang w:val="en-US"/>
        </w:rPr>
        <w:t xml:space="preserve">) </w:t>
      </w:r>
    </w:p>
    <w:p w14:paraId="2CDD0CDE" w14:textId="77777777" w:rsidR="00C42C43" w:rsidRDefault="00C42C43" w:rsidP="00C42C43">
      <w:pPr>
        <w:widowControl w:val="0"/>
        <w:tabs>
          <w:tab w:val="left" w:pos="450"/>
        </w:tabs>
        <w:spacing w:after="0"/>
        <w:ind w:left="450" w:right="2" w:hanging="450"/>
        <w:rPr>
          <w:rFonts w:eastAsia="Times New Roman" w:cs="Arial"/>
          <w:color w:val="000000"/>
          <w:szCs w:val="20"/>
          <w:lang w:val="en-US"/>
        </w:rPr>
      </w:pPr>
    </w:p>
    <w:p w14:paraId="4477B88A" w14:textId="6263E1DF" w:rsidR="001A6D3A" w:rsidRPr="008858BB" w:rsidRDefault="001A6D3A" w:rsidP="00C42C43">
      <w:pPr>
        <w:widowControl w:val="0"/>
        <w:tabs>
          <w:tab w:val="left" w:pos="450"/>
        </w:tabs>
        <w:spacing w:after="0"/>
        <w:ind w:left="450" w:right="2" w:hanging="450"/>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3FEF5748" w14:textId="77777777" w:rsidR="001A6D3A" w:rsidRPr="008858BB" w:rsidRDefault="001A6D3A" w:rsidP="001A6D3A">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5BF43421" w14:textId="77777777" w:rsidR="001A6D3A" w:rsidRPr="008858BB" w:rsidRDefault="001A6D3A" w:rsidP="001A6D3A">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4280C110" w14:textId="77777777" w:rsidR="001A6D3A" w:rsidRPr="008858BB" w:rsidRDefault="001A6D3A" w:rsidP="001A6D3A">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14:paraId="607B4BF1" w14:textId="77777777" w:rsidR="001A6D3A" w:rsidRDefault="001A6D3A" w:rsidP="001A6D3A">
      <w:pPr>
        <w:spacing w:after="0" w:line="360" w:lineRule="auto"/>
        <w:jc w:val="center"/>
        <w:rPr>
          <w:rFonts w:eastAsia="Batang" w:cs="Arial"/>
          <w:b/>
          <w:szCs w:val="20"/>
          <w:lang w:eastAsia="sr-Latn-CS"/>
        </w:rPr>
      </w:pPr>
      <w:r w:rsidRPr="0063188F">
        <w:rPr>
          <w:rFonts w:eastAsia="Arial" w:cs="Arial"/>
          <w:b/>
          <w:color w:val="000000"/>
          <w:szCs w:val="20"/>
          <w:lang w:val="en-US"/>
        </w:rPr>
        <w:t xml:space="preserve">ЗА ЈАВНУ НАБАВКУ </w:t>
      </w:r>
      <w:r w:rsidRPr="00E67FB4">
        <w:rPr>
          <w:rFonts w:eastAsia="Batang" w:cs="Arial"/>
          <w:b/>
          <w:szCs w:val="20"/>
          <w:lang w:eastAsia="sr-Latn-CS"/>
        </w:rPr>
        <w:t xml:space="preserve">ТРАНСКАТЕТЕРСКА АОРТНА ВАЛВУЛА (ТАВИ) </w:t>
      </w:r>
    </w:p>
    <w:p w14:paraId="751D412D" w14:textId="56BEFA94" w:rsidR="001A6D3A" w:rsidRPr="008858BB" w:rsidRDefault="001A6D3A" w:rsidP="001A6D3A">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w:t>
      </w:r>
      <w:r w:rsidR="00683297">
        <w:rPr>
          <w:rFonts w:eastAsia="Arial" w:cs="Arial"/>
          <w:b/>
          <w:color w:val="000000"/>
          <w:szCs w:val="20"/>
          <w:lang w:val="en-US"/>
        </w:rPr>
        <w:t xml:space="preserve"> </w:t>
      </w:r>
      <w:r w:rsidR="001B3FAE">
        <w:rPr>
          <w:rFonts w:eastAsia="Arial" w:cs="Arial"/>
          <w:b/>
          <w:color w:val="000000"/>
          <w:szCs w:val="20"/>
          <w:lang w:val="en-US"/>
        </w:rPr>
        <w:t>7</w:t>
      </w:r>
    </w:p>
    <w:p w14:paraId="7E5A5960" w14:textId="5AD62BE0" w:rsidR="001A6D3A" w:rsidRPr="008858BB" w:rsidRDefault="001A6D3A" w:rsidP="001A6D3A">
      <w:pPr>
        <w:widowControl w:val="0"/>
        <w:spacing w:after="60" w:line="230" w:lineRule="exact"/>
        <w:jc w:val="center"/>
        <w:rPr>
          <w:rFonts w:eastAsia="Arial" w:cs="Arial"/>
          <w:b/>
          <w:color w:val="000000"/>
          <w:szCs w:val="20"/>
        </w:rPr>
      </w:pPr>
      <w:r w:rsidRPr="008858BB">
        <w:rPr>
          <w:rFonts w:eastAsia="Arial" w:cs="Arial"/>
          <w:b/>
          <w:color w:val="000000"/>
          <w:szCs w:val="20"/>
        </w:rPr>
        <w:t>КПП ____</w:t>
      </w:r>
    </w:p>
    <w:p w14:paraId="6B23A5CB" w14:textId="77777777" w:rsidR="001A6D3A" w:rsidRPr="008858BB" w:rsidRDefault="001A6D3A" w:rsidP="001A6D3A">
      <w:pPr>
        <w:spacing w:after="135" w:line="228" w:lineRule="auto"/>
        <w:ind w:left="561" w:right="2" w:hanging="10"/>
        <w:rPr>
          <w:rFonts w:eastAsia="Arial" w:cs="Arial"/>
          <w:noProof/>
          <w:color w:val="000000"/>
          <w:szCs w:val="20"/>
          <w:lang w:val="en-US"/>
        </w:rPr>
      </w:pPr>
    </w:p>
    <w:p w14:paraId="519C4891" w14:textId="77777777" w:rsidR="001A6D3A" w:rsidRPr="008858BB" w:rsidRDefault="001A6D3A" w:rsidP="001A6D3A">
      <w:pPr>
        <w:spacing w:after="135" w:line="228" w:lineRule="auto"/>
        <w:ind w:left="561" w:right="2" w:hanging="10"/>
        <w:rPr>
          <w:rFonts w:eastAsia="Arial" w:cs="Arial"/>
          <w:noProof/>
          <w:color w:val="000000"/>
          <w:szCs w:val="20"/>
        </w:rPr>
      </w:pPr>
    </w:p>
    <w:p w14:paraId="47B84C47" w14:textId="4B7DC413" w:rsidR="001A6D3A" w:rsidRPr="00D85E4A"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УВОДНЕ НАПОМЕНЕ И КОНСТАТАЦИЈЕ</w:t>
      </w:r>
    </w:p>
    <w:p w14:paraId="0453173D"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Купац и Добављач у уводу констатују: </w:t>
      </w:r>
    </w:p>
    <w:p w14:paraId="02AF31AA" w14:textId="77777777"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sidRPr="00075474">
        <w:rPr>
          <w:bCs/>
          <w:szCs w:val="20"/>
        </w:rPr>
        <w:t>Транскатетерска аортна валвула (ТАВИ)</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65</w:t>
      </w:r>
      <w:r w:rsidRPr="008858BB">
        <w:rPr>
          <w:rFonts w:eastAsia="Arial" w:cs="Arial"/>
          <w:color w:val="000000"/>
          <w:szCs w:val="20"/>
        </w:rPr>
        <w:t>;</w:t>
      </w:r>
    </w:p>
    <w:p w14:paraId="16110A92" w14:textId="4A54E204" w:rsidR="001A6D3A" w:rsidRPr="008858BB" w:rsidRDefault="001A6D3A" w:rsidP="00D85E4A">
      <w:pPr>
        <w:numPr>
          <w:ilvl w:val="2"/>
          <w:numId w:val="2"/>
        </w:numPr>
        <w:spacing w:before="120" w:line="228" w:lineRule="auto"/>
        <w:ind w:left="1350" w:right="10" w:hanging="720"/>
        <w:rPr>
          <w:rFonts w:eastAsia="Arial" w:cs="Arial"/>
          <w:color w:val="000000"/>
          <w:szCs w:val="20"/>
        </w:rPr>
      </w:pPr>
      <w:bookmarkStart w:id="1" w:name="_Hlk96680165"/>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дана</w:t>
      </w:r>
      <w:r>
        <w:rPr>
          <w:rFonts w:eastAsia="Arial" w:cs="Arial"/>
          <w:color w:val="000000"/>
          <w:szCs w:val="20"/>
          <w:lang w:val="sr-Latn-RS"/>
        </w:rPr>
        <w:t xml:space="preserve">___.___.2022. </w:t>
      </w:r>
      <w:r>
        <w:rPr>
          <w:rFonts w:eastAsia="Arial" w:cs="Arial"/>
          <w:color w:val="000000"/>
          <w:szCs w:val="20"/>
        </w:rPr>
        <w:t>године</w:t>
      </w:r>
      <w:r w:rsidRPr="008858BB">
        <w:rPr>
          <w:rFonts w:eastAsia="Arial" w:cs="Arial"/>
          <w:color w:val="000000"/>
          <w:szCs w:val="20"/>
        </w:rPr>
        <w:t xml:space="preserve"> закључили Оквирни споразум бр.</w:t>
      </w:r>
      <w:r>
        <w:rPr>
          <w:rFonts w:eastAsia="Arial" w:cs="Arial"/>
          <w:color w:val="000000"/>
          <w:szCs w:val="20"/>
        </w:rPr>
        <w:t xml:space="preserve"> 37-</w:t>
      </w:r>
      <w:r w:rsidR="001B3FAE">
        <w:rPr>
          <w:rFonts w:eastAsia="Arial" w:cs="Arial"/>
          <w:color w:val="000000"/>
          <w:szCs w:val="20"/>
          <w:lang w:val="sr-Latn-RS"/>
        </w:rPr>
        <w:t>3</w:t>
      </w:r>
      <w:r>
        <w:rPr>
          <w:rFonts w:eastAsia="Arial" w:cs="Arial"/>
          <w:color w:val="000000"/>
          <w:szCs w:val="20"/>
        </w:rPr>
        <w:t>/22</w:t>
      </w:r>
      <w:r w:rsidRPr="008858BB">
        <w:rPr>
          <w:rFonts w:eastAsia="Arial" w:cs="Arial"/>
          <w:color w:val="000000"/>
          <w:szCs w:val="20"/>
        </w:rPr>
        <w:t xml:space="preserve"> од __.__.</w:t>
      </w:r>
      <w:r>
        <w:rPr>
          <w:rFonts w:eastAsia="Arial" w:cs="Arial"/>
          <w:color w:val="000000"/>
          <w:szCs w:val="20"/>
        </w:rPr>
        <w:t>2022</w:t>
      </w:r>
      <w:r w:rsidRPr="008858BB">
        <w:rPr>
          <w:rFonts w:eastAsia="Arial" w:cs="Arial"/>
          <w:color w:val="000000"/>
          <w:szCs w:val="20"/>
        </w:rPr>
        <w:t>. године (даље: Оквирни спор</w:t>
      </w:r>
      <w:r>
        <w:rPr>
          <w:rFonts w:eastAsia="Arial" w:cs="Arial"/>
          <w:color w:val="000000"/>
          <w:szCs w:val="20"/>
        </w:rPr>
        <w:t>а</w:t>
      </w:r>
      <w:r w:rsidRPr="008858BB">
        <w:rPr>
          <w:rFonts w:eastAsia="Arial" w:cs="Arial"/>
          <w:color w:val="000000"/>
          <w:szCs w:val="20"/>
        </w:rPr>
        <w:t xml:space="preserve">зум), на основу Одлуке број </w:t>
      </w:r>
      <w:r>
        <w:rPr>
          <w:rFonts w:eastAsia="Arial" w:cs="Arial"/>
          <w:color w:val="000000"/>
          <w:szCs w:val="20"/>
        </w:rPr>
        <w:t>404-1-65/21-53</w:t>
      </w:r>
      <w:r w:rsidRPr="008858BB">
        <w:rPr>
          <w:rFonts w:eastAsia="Arial" w:cs="Arial"/>
          <w:color w:val="000000"/>
          <w:szCs w:val="20"/>
        </w:rPr>
        <w:t xml:space="preserve">, од </w:t>
      </w:r>
      <w:r>
        <w:rPr>
          <w:rFonts w:eastAsia="Arial" w:cs="Arial"/>
          <w:color w:val="000000"/>
          <w:szCs w:val="20"/>
        </w:rPr>
        <w:t>24.02.2022.</w:t>
      </w:r>
      <w:r w:rsidRPr="008858BB">
        <w:rPr>
          <w:rFonts w:eastAsia="Arial" w:cs="Arial"/>
          <w:color w:val="000000"/>
          <w:szCs w:val="20"/>
        </w:rPr>
        <w:t xml:space="preserve"> године; </w:t>
      </w:r>
    </w:p>
    <w:p w14:paraId="26CF4548" w14:textId="05E6C6A9"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37-</w:t>
      </w:r>
      <w:r w:rsidR="001B3FAE">
        <w:rPr>
          <w:rFonts w:eastAsia="Arial" w:cs="Arial"/>
          <w:color w:val="000000"/>
          <w:szCs w:val="20"/>
          <w:lang w:val="sr-Latn-RS"/>
        </w:rPr>
        <w:t>3/</w:t>
      </w:r>
      <w:r>
        <w:rPr>
          <w:rFonts w:eastAsia="Arial" w:cs="Arial"/>
          <w:color w:val="000000"/>
          <w:szCs w:val="20"/>
        </w:rPr>
        <w:t>22 од __.__.2022. године</w:t>
      </w:r>
      <w:r w:rsidRPr="008858BB">
        <w:rPr>
          <w:rFonts w:eastAsia="Arial" w:cs="Arial"/>
          <w:color w:val="000000"/>
          <w:szCs w:val="20"/>
        </w:rPr>
        <w:t xml:space="preserve">; </w:t>
      </w:r>
    </w:p>
    <w:bookmarkEnd w:id="1"/>
    <w:p w14:paraId="78A19526" w14:textId="77777777" w:rsidR="001A6D3A" w:rsidRPr="008858BB" w:rsidRDefault="001A6D3A" w:rsidP="00D85E4A">
      <w:pPr>
        <w:numPr>
          <w:ilvl w:val="1"/>
          <w:numId w:val="1"/>
        </w:numPr>
        <w:spacing w:before="120" w:line="228" w:lineRule="auto"/>
        <w:ind w:left="720" w:right="10" w:hanging="634"/>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69E3C345"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 xml:space="preserve">ПРЕДМЕТ УГОВОРА </w:t>
      </w:r>
    </w:p>
    <w:p w14:paraId="61C720A1" w14:textId="486AB91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w:t>
      </w:r>
      <w:r w:rsidR="002A792B">
        <w:rPr>
          <w:rFonts w:eastAsia="Arial" w:cs="Arial"/>
          <w:color w:val="000000"/>
          <w:szCs w:val="20"/>
        </w:rPr>
        <w:t>ценом,</w:t>
      </w:r>
      <w:r w:rsidRPr="008858BB">
        <w:rPr>
          <w:rFonts w:eastAsia="Arial" w:cs="Arial"/>
          <w:color w:val="000000"/>
          <w:szCs w:val="20"/>
        </w:rPr>
        <w:t xml:space="preserve"> која се налази у прилогу 1 овог уговора и чини његов саставни део. </w:t>
      </w:r>
    </w:p>
    <w:p w14:paraId="2F3BB647" w14:textId="5DEE7878"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Овај Уговор важи до реализације укупно уговорен</w:t>
      </w:r>
      <w:r w:rsidR="002A792B">
        <w:rPr>
          <w:rFonts w:eastAsia="Arial" w:cs="Arial"/>
          <w:color w:val="000000"/>
          <w:szCs w:val="20"/>
        </w:rPr>
        <w:t>е</w:t>
      </w:r>
      <w:r w:rsidRPr="008858BB">
        <w:rPr>
          <w:rFonts w:eastAsia="Arial" w:cs="Arial"/>
          <w:color w:val="000000"/>
          <w:szCs w:val="20"/>
        </w:rPr>
        <w:t xml:space="preserve"> количин</w:t>
      </w:r>
      <w:r w:rsidR="002A792B">
        <w:rPr>
          <w:rFonts w:eastAsia="Arial" w:cs="Arial"/>
          <w:color w:val="000000"/>
          <w:szCs w:val="20"/>
        </w:rPr>
        <w:t>е</w:t>
      </w:r>
      <w:r w:rsidRPr="008858BB">
        <w:rPr>
          <w:rFonts w:eastAsia="Arial" w:cs="Arial"/>
          <w:color w:val="000000"/>
          <w:szCs w:val="20"/>
        </w:rPr>
        <w:t xml:space="preserve">. </w:t>
      </w:r>
    </w:p>
    <w:p w14:paraId="20CC89F3"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lastRenderedPageBreak/>
        <w:t xml:space="preserve">ЦЕНА И ПЛАЋАЊЕ </w:t>
      </w:r>
    </w:p>
    <w:p w14:paraId="61D5060B" w14:textId="5702FA8C"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Цен</w:t>
      </w:r>
      <w:r w:rsidR="002A792B">
        <w:rPr>
          <w:rFonts w:eastAsia="Arial" w:cs="Arial"/>
          <w:color w:val="000000"/>
          <w:szCs w:val="20"/>
        </w:rPr>
        <w:t>а</w:t>
      </w:r>
      <w:r w:rsidRPr="008858BB">
        <w:rPr>
          <w:rFonts w:eastAsia="Arial" w:cs="Arial"/>
          <w:color w:val="000000"/>
          <w:szCs w:val="20"/>
        </w:rPr>
        <w:t xml:space="preserve"> из овог Уговора </w:t>
      </w:r>
      <w:r w:rsidR="002A792B">
        <w:rPr>
          <w:rFonts w:eastAsia="Arial" w:cs="Arial"/>
          <w:color w:val="000000"/>
          <w:szCs w:val="20"/>
        </w:rPr>
        <w:t>је</w:t>
      </w:r>
      <w:r w:rsidRPr="008858BB">
        <w:rPr>
          <w:rFonts w:eastAsia="Arial" w:cs="Arial"/>
          <w:color w:val="000000"/>
          <w:szCs w:val="20"/>
        </w:rPr>
        <w:t xml:space="preserve"> јединичн</w:t>
      </w:r>
      <w:r w:rsidR="002A792B">
        <w:rPr>
          <w:rFonts w:eastAsia="Arial" w:cs="Arial"/>
          <w:color w:val="000000"/>
          <w:szCs w:val="20"/>
        </w:rPr>
        <w:t>а</w:t>
      </w:r>
      <w:r w:rsidRPr="008858BB">
        <w:rPr>
          <w:rFonts w:eastAsia="Arial" w:cs="Arial"/>
          <w:color w:val="000000"/>
          <w:szCs w:val="20"/>
        </w:rPr>
        <w:t xml:space="preserve"> цен</w:t>
      </w:r>
      <w:r w:rsidR="002A792B">
        <w:rPr>
          <w:rFonts w:eastAsia="Arial" w:cs="Arial"/>
          <w:color w:val="000000"/>
          <w:szCs w:val="20"/>
        </w:rPr>
        <w:t xml:space="preserve">а </w:t>
      </w:r>
      <w:r w:rsidRPr="008858BB">
        <w:rPr>
          <w:rFonts w:eastAsia="Arial" w:cs="Arial"/>
          <w:color w:val="000000"/>
          <w:szCs w:val="20"/>
        </w:rPr>
        <w:t>наведен</w:t>
      </w:r>
      <w:r w:rsidR="002A792B">
        <w:rPr>
          <w:rFonts w:eastAsia="Arial" w:cs="Arial"/>
          <w:color w:val="000000"/>
          <w:szCs w:val="20"/>
        </w:rPr>
        <w:t>а</w:t>
      </w:r>
      <w:r w:rsidRPr="008858BB">
        <w:rPr>
          <w:rFonts w:eastAsia="Arial" w:cs="Arial"/>
          <w:color w:val="000000"/>
          <w:szCs w:val="20"/>
        </w:rPr>
        <w:t xml:space="preserve"> Спецификацији материјала са цен</w:t>
      </w:r>
      <w:r w:rsidR="002A792B">
        <w:rPr>
          <w:rFonts w:eastAsia="Arial" w:cs="Arial"/>
          <w:color w:val="000000"/>
          <w:szCs w:val="20"/>
        </w:rPr>
        <w:t xml:space="preserve">ом </w:t>
      </w:r>
      <w:r w:rsidRPr="008858BB">
        <w:rPr>
          <w:rFonts w:eastAsia="Arial" w:cs="Arial"/>
          <w:color w:val="000000"/>
          <w:szCs w:val="20"/>
        </w:rPr>
        <w:t>из члана 2. овог уговора кој</w:t>
      </w:r>
      <w:r w:rsidR="002A792B">
        <w:rPr>
          <w:rFonts w:eastAsia="Arial" w:cs="Arial"/>
          <w:color w:val="000000"/>
          <w:szCs w:val="20"/>
        </w:rPr>
        <w:t>а</w:t>
      </w:r>
      <w:r w:rsidRPr="008858BB">
        <w:rPr>
          <w:rFonts w:eastAsia="Arial" w:cs="Arial"/>
          <w:color w:val="000000"/>
          <w:szCs w:val="20"/>
        </w:rPr>
        <w:t xml:space="preserve"> одговара цен</w:t>
      </w:r>
      <w:r w:rsidR="002A792B">
        <w:rPr>
          <w:rFonts w:eastAsia="Arial" w:cs="Arial"/>
          <w:color w:val="000000"/>
          <w:szCs w:val="20"/>
        </w:rPr>
        <w:t xml:space="preserve">и </w:t>
      </w:r>
      <w:r w:rsidRPr="008858BB">
        <w:rPr>
          <w:rFonts w:eastAsia="Arial" w:cs="Arial"/>
          <w:color w:val="000000"/>
          <w:szCs w:val="20"/>
        </w:rPr>
        <w:t>из Оквирног споразума</w:t>
      </w:r>
      <w:r>
        <w:rPr>
          <w:rFonts w:eastAsia="Arial" w:cs="Arial"/>
          <w:color w:val="000000"/>
          <w:szCs w:val="20"/>
        </w:rPr>
        <w:t xml:space="preserve"> бр. 37-</w:t>
      </w:r>
      <w:r w:rsidR="001B3FAE">
        <w:rPr>
          <w:rFonts w:eastAsia="Arial" w:cs="Arial"/>
          <w:color w:val="000000"/>
          <w:szCs w:val="20"/>
          <w:lang w:val="sr-Latn-RS"/>
        </w:rPr>
        <w:t>3</w:t>
      </w:r>
      <w:bookmarkStart w:id="2" w:name="_GoBack"/>
      <w:bookmarkEnd w:id="2"/>
      <w:r>
        <w:rPr>
          <w:rFonts w:eastAsia="Arial" w:cs="Arial"/>
          <w:color w:val="000000"/>
          <w:szCs w:val="20"/>
        </w:rPr>
        <w:t>/22 од __.__.2022. године.</w:t>
      </w:r>
    </w:p>
    <w:p w14:paraId="4455BADF" w14:textId="699716A8"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Фонд плаћа, у име и за рачун Купца, испоручен</w:t>
      </w:r>
      <w:r w:rsidR="002A792B">
        <w:rPr>
          <w:rFonts w:eastAsia="Arial" w:cs="Arial"/>
          <w:color w:val="000000"/>
          <w:szCs w:val="20"/>
        </w:rPr>
        <w:t>а</w:t>
      </w:r>
      <w:r w:rsidRPr="008858BB">
        <w:rPr>
          <w:rFonts w:eastAsia="Arial" w:cs="Arial"/>
          <w:color w:val="000000"/>
          <w:szCs w:val="20"/>
        </w:rPr>
        <w:t xml:space="preserve"> количин</w:t>
      </w:r>
      <w:r w:rsidR="002A792B">
        <w:rPr>
          <w:rFonts w:eastAsia="Arial" w:cs="Arial"/>
          <w:color w:val="000000"/>
          <w:szCs w:val="20"/>
        </w:rPr>
        <w:t>а</w:t>
      </w:r>
      <w:r w:rsidRPr="008858BB">
        <w:rPr>
          <w:rFonts w:eastAsia="Arial" w:cs="Arial"/>
          <w:color w:val="000000"/>
          <w:szCs w:val="20"/>
        </w:rPr>
        <w:t xml:space="preserve"> по уговорен</w:t>
      </w:r>
      <w:r w:rsidR="002A792B">
        <w:rPr>
          <w:rFonts w:eastAsia="Arial" w:cs="Arial"/>
          <w:color w:val="000000"/>
          <w:szCs w:val="20"/>
        </w:rPr>
        <w:t xml:space="preserve">ој </w:t>
      </w:r>
      <w:r w:rsidRPr="008858BB">
        <w:rPr>
          <w:rFonts w:eastAsia="Arial" w:cs="Arial"/>
          <w:color w:val="000000"/>
          <w:szCs w:val="20"/>
        </w:rPr>
        <w:t xml:space="preserve"> јединичн</w:t>
      </w:r>
      <w:r w:rsidR="002A792B">
        <w:rPr>
          <w:rFonts w:eastAsia="Arial" w:cs="Arial"/>
          <w:color w:val="000000"/>
          <w:szCs w:val="20"/>
        </w:rPr>
        <w:t xml:space="preserve">ој </w:t>
      </w:r>
      <w:r w:rsidRPr="008858BB">
        <w:rPr>
          <w:rFonts w:eastAsia="Arial" w:cs="Arial"/>
          <w:color w:val="000000"/>
          <w:szCs w:val="20"/>
        </w:rPr>
        <w:t>цен</w:t>
      </w:r>
      <w:r w:rsidR="002A792B">
        <w:rPr>
          <w:rFonts w:eastAsia="Arial" w:cs="Arial"/>
          <w:color w:val="000000"/>
          <w:szCs w:val="20"/>
        </w:rPr>
        <w:t>и</w:t>
      </w:r>
      <w:r w:rsidRPr="008858BB">
        <w:rPr>
          <w:rFonts w:eastAsia="Arial" w:cs="Arial"/>
          <w:color w:val="000000"/>
          <w:szCs w:val="20"/>
        </w:rPr>
        <w:t>, увећан</w:t>
      </w:r>
      <w:r w:rsidR="002A792B">
        <w:rPr>
          <w:rFonts w:eastAsia="Arial" w:cs="Arial"/>
          <w:color w:val="000000"/>
          <w:szCs w:val="20"/>
        </w:rPr>
        <w:t xml:space="preserve">ој </w:t>
      </w:r>
      <w:r w:rsidRPr="008858BB">
        <w:rPr>
          <w:rFonts w:eastAsia="Arial" w:cs="Arial"/>
          <w:color w:val="000000"/>
          <w:szCs w:val="20"/>
        </w:rPr>
        <w:t xml:space="preserve">за износ ПДВ-а, у року од 90 дана од дана испостављања фактуре Купцу. </w:t>
      </w:r>
    </w:p>
    <w:p w14:paraId="27EEE5EA" w14:textId="16286DB3"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у обавези да за испоручен</w:t>
      </w:r>
      <w:r w:rsidR="002A792B">
        <w:rPr>
          <w:rFonts w:eastAsia="Arial" w:cs="Arial"/>
          <w:color w:val="000000"/>
          <w:szCs w:val="20"/>
        </w:rPr>
        <w:t xml:space="preserve">о </w:t>
      </w:r>
      <w:r w:rsidRPr="008858BB">
        <w:rPr>
          <w:rFonts w:eastAsia="Arial" w:cs="Arial"/>
          <w:color w:val="000000"/>
          <w:szCs w:val="20"/>
        </w:rPr>
        <w:t>добр</w:t>
      </w:r>
      <w:r w:rsidR="002A792B">
        <w:rPr>
          <w:rFonts w:eastAsia="Arial" w:cs="Arial"/>
          <w:color w:val="000000"/>
          <w:szCs w:val="20"/>
        </w:rPr>
        <w:t>о</w:t>
      </w:r>
      <w:r w:rsidRPr="008858BB">
        <w:rPr>
          <w:rFonts w:eastAsia="Arial" w:cs="Arial"/>
          <w:color w:val="000000"/>
          <w:szCs w:val="20"/>
        </w:rPr>
        <w:t xml:space="preserve">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12F700E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8E9541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A4AB69E" w14:textId="4E24C282"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Укупна вредност уговора јесте укупна вредност за св</w:t>
      </w:r>
      <w:r w:rsidR="002A792B">
        <w:rPr>
          <w:rFonts w:eastAsia="Arial" w:cs="Arial"/>
          <w:color w:val="000000"/>
          <w:szCs w:val="20"/>
        </w:rPr>
        <w:t xml:space="preserve">у </w:t>
      </w:r>
      <w:r w:rsidRPr="008858BB">
        <w:rPr>
          <w:rFonts w:eastAsia="Arial" w:cs="Arial"/>
          <w:color w:val="000000"/>
          <w:szCs w:val="20"/>
        </w:rPr>
        <w:t>количин</w:t>
      </w:r>
      <w:r w:rsidR="002A792B">
        <w:rPr>
          <w:rFonts w:eastAsia="Arial" w:cs="Arial"/>
          <w:color w:val="000000"/>
          <w:szCs w:val="20"/>
        </w:rPr>
        <w:t>у</w:t>
      </w:r>
      <w:r w:rsidRPr="008858BB">
        <w:rPr>
          <w:rFonts w:eastAsia="Arial" w:cs="Arial"/>
          <w:color w:val="000000"/>
          <w:szCs w:val="20"/>
        </w:rPr>
        <w:t xml:space="preserve"> наведен</w:t>
      </w:r>
      <w:r w:rsidR="002A792B">
        <w:rPr>
          <w:rFonts w:eastAsia="Arial" w:cs="Arial"/>
          <w:color w:val="000000"/>
          <w:szCs w:val="20"/>
        </w:rPr>
        <w:t xml:space="preserve">у </w:t>
      </w:r>
      <w:r w:rsidRPr="008858BB">
        <w:rPr>
          <w:rFonts w:eastAsia="Arial" w:cs="Arial"/>
          <w:color w:val="000000"/>
          <w:szCs w:val="20"/>
        </w:rPr>
        <w:t>у Спецификацији материјала са цен</w:t>
      </w:r>
      <w:r w:rsidR="002A792B">
        <w:rPr>
          <w:rFonts w:eastAsia="Arial" w:cs="Arial"/>
          <w:color w:val="000000"/>
          <w:szCs w:val="20"/>
        </w:rPr>
        <w:t>ом</w:t>
      </w:r>
      <w:r w:rsidRPr="008858BB">
        <w:rPr>
          <w:rFonts w:eastAsia="Arial" w:cs="Arial"/>
          <w:color w:val="000000"/>
          <w:szCs w:val="20"/>
        </w:rPr>
        <w:t xml:space="preserve">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F4C85D8" w14:textId="77777777" w:rsidR="001A6D3A" w:rsidRPr="008858BB" w:rsidRDefault="001A6D3A" w:rsidP="00D85E4A">
      <w:pPr>
        <w:numPr>
          <w:ilvl w:val="0"/>
          <w:numId w:val="2"/>
        </w:numPr>
        <w:spacing w:before="120" w:line="228" w:lineRule="auto"/>
        <w:ind w:left="0" w:right="72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75B77D04"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1B440295" w14:textId="2DEFC17B" w:rsidR="001A6D3A" w:rsidRPr="00D85E4A" w:rsidRDefault="001A6D3A" w:rsidP="00D85E4A">
      <w:pPr>
        <w:pStyle w:val="ListParagraph"/>
        <w:numPr>
          <w:ilvl w:val="1"/>
          <w:numId w:val="2"/>
        </w:numPr>
        <w:spacing w:before="120"/>
        <w:ind w:left="720" w:hanging="634"/>
        <w:contextualSpacing w:val="0"/>
        <w:rPr>
          <w:rFonts w:eastAsia="Arial" w:cs="Arial"/>
          <w:szCs w:val="20"/>
        </w:rPr>
      </w:pPr>
      <w:proofErr w:type="spellStart"/>
      <w:r w:rsidRPr="00D85E4A">
        <w:rPr>
          <w:rFonts w:eastAsia="Arial" w:cs="Arial"/>
          <w:szCs w:val="20"/>
          <w:lang w:val="en-US"/>
        </w:rPr>
        <w:t>Добављач</w:t>
      </w:r>
      <w:proofErr w:type="spellEnd"/>
      <w:r w:rsidRPr="00D85E4A">
        <w:rPr>
          <w:rFonts w:eastAsia="Arial" w:cs="Arial"/>
          <w:szCs w:val="20"/>
          <w:lang w:val="en-US"/>
        </w:rPr>
        <w:t xml:space="preserve"> </w:t>
      </w:r>
      <w:proofErr w:type="spellStart"/>
      <w:r w:rsidRPr="00D85E4A">
        <w:rPr>
          <w:rFonts w:eastAsia="Arial" w:cs="Arial"/>
          <w:szCs w:val="20"/>
          <w:lang w:val="en-US"/>
        </w:rPr>
        <w:t>се</w:t>
      </w:r>
      <w:proofErr w:type="spellEnd"/>
      <w:r w:rsidRPr="00D85E4A">
        <w:rPr>
          <w:rFonts w:eastAsia="Arial" w:cs="Arial"/>
          <w:szCs w:val="20"/>
          <w:lang w:val="en-US"/>
        </w:rPr>
        <w:t xml:space="preserve"> </w:t>
      </w:r>
      <w:proofErr w:type="spellStart"/>
      <w:r w:rsidRPr="00D85E4A">
        <w:rPr>
          <w:rFonts w:eastAsia="Arial" w:cs="Arial"/>
          <w:szCs w:val="20"/>
          <w:lang w:val="en-US"/>
        </w:rPr>
        <w:t>обавезује</w:t>
      </w:r>
      <w:proofErr w:type="spellEnd"/>
      <w:r w:rsidRPr="00D85E4A">
        <w:rPr>
          <w:rFonts w:eastAsia="Arial" w:cs="Arial"/>
          <w:szCs w:val="20"/>
          <w:lang w:val="en-US"/>
        </w:rPr>
        <w:t xml:space="preserve"> </w:t>
      </w:r>
      <w:proofErr w:type="spellStart"/>
      <w:r w:rsidRPr="00D85E4A">
        <w:rPr>
          <w:rFonts w:eastAsia="Arial" w:cs="Arial"/>
          <w:szCs w:val="20"/>
          <w:lang w:val="en-US"/>
        </w:rPr>
        <w:t>да</w:t>
      </w:r>
      <w:proofErr w:type="spellEnd"/>
      <w:r w:rsidRPr="00D85E4A">
        <w:rPr>
          <w:rFonts w:eastAsia="Arial" w:cs="Arial"/>
          <w:szCs w:val="20"/>
          <w:lang w:val="en-US"/>
        </w:rPr>
        <w:t xml:space="preserve"> </w:t>
      </w:r>
      <w:proofErr w:type="spellStart"/>
      <w:r w:rsidRPr="00D85E4A">
        <w:rPr>
          <w:rFonts w:eastAsia="Arial" w:cs="Arial"/>
          <w:szCs w:val="20"/>
          <w:lang w:val="en-US"/>
        </w:rPr>
        <w:t>ће</w:t>
      </w:r>
      <w:proofErr w:type="spellEnd"/>
      <w:r w:rsidRPr="00D85E4A">
        <w:rPr>
          <w:rFonts w:eastAsia="Arial" w:cs="Arial"/>
          <w:szCs w:val="20"/>
          <w:lang w:val="en-US"/>
        </w:rPr>
        <w:t xml:space="preserve"> </w:t>
      </w:r>
      <w:proofErr w:type="spellStart"/>
      <w:r w:rsidRPr="00D85E4A">
        <w:rPr>
          <w:rFonts w:eastAsia="Arial" w:cs="Arial"/>
          <w:szCs w:val="20"/>
          <w:lang w:val="en-US"/>
        </w:rPr>
        <w:t>укупно</w:t>
      </w:r>
      <w:proofErr w:type="spellEnd"/>
      <w:r w:rsidRPr="00D85E4A">
        <w:rPr>
          <w:rFonts w:eastAsia="Arial" w:cs="Arial"/>
          <w:szCs w:val="20"/>
          <w:lang w:val="en-US"/>
        </w:rPr>
        <w:t xml:space="preserve"> </w:t>
      </w:r>
      <w:proofErr w:type="spellStart"/>
      <w:r w:rsidRPr="00D85E4A">
        <w:rPr>
          <w:rFonts w:eastAsia="Arial" w:cs="Arial"/>
          <w:szCs w:val="20"/>
          <w:lang w:val="en-US"/>
        </w:rPr>
        <w:t>уговорену</w:t>
      </w:r>
      <w:proofErr w:type="spellEnd"/>
      <w:r w:rsidRPr="00D85E4A">
        <w:rPr>
          <w:rFonts w:eastAsia="Arial" w:cs="Arial"/>
          <w:szCs w:val="20"/>
          <w:lang w:val="en-US"/>
        </w:rPr>
        <w:t xml:space="preserve"> </w:t>
      </w:r>
      <w:proofErr w:type="spellStart"/>
      <w:r w:rsidRPr="00D85E4A">
        <w:rPr>
          <w:rFonts w:eastAsia="Arial" w:cs="Arial"/>
          <w:szCs w:val="20"/>
          <w:lang w:val="en-US"/>
        </w:rPr>
        <w:t>количину</w:t>
      </w:r>
      <w:proofErr w:type="spellEnd"/>
      <w:r w:rsidRPr="00D85E4A">
        <w:rPr>
          <w:rFonts w:eastAsia="Arial" w:cs="Arial"/>
          <w:szCs w:val="20"/>
          <w:lang w:val="en-US"/>
        </w:rPr>
        <w:t xml:space="preserve"> </w:t>
      </w:r>
      <w:r w:rsidRPr="00D85E4A">
        <w:rPr>
          <w:rFonts w:eastAsia="Arial" w:cs="Arial"/>
          <w:szCs w:val="20"/>
        </w:rPr>
        <w:t>добра из члана 2. овог уговора</w:t>
      </w:r>
      <w:r w:rsidRPr="00D85E4A">
        <w:rPr>
          <w:rFonts w:eastAsia="Arial" w:cs="Arial"/>
          <w:szCs w:val="20"/>
          <w:lang w:val="en-US"/>
        </w:rPr>
        <w:t xml:space="preserve">, </w:t>
      </w:r>
      <w:proofErr w:type="spellStart"/>
      <w:r w:rsidRPr="00D85E4A">
        <w:rPr>
          <w:rFonts w:eastAsia="Arial" w:cs="Arial"/>
          <w:szCs w:val="20"/>
          <w:lang w:val="en-US"/>
        </w:rPr>
        <w:t>испоручити</w:t>
      </w:r>
      <w:proofErr w:type="spellEnd"/>
      <w:r w:rsidRPr="00D85E4A">
        <w:rPr>
          <w:rFonts w:eastAsia="Arial" w:cs="Arial"/>
          <w:szCs w:val="20"/>
          <w:lang w:val="en-US"/>
        </w:rPr>
        <w:t xml:space="preserve"> </w:t>
      </w:r>
      <w:proofErr w:type="spellStart"/>
      <w:r w:rsidRPr="00D85E4A">
        <w:rPr>
          <w:rFonts w:eastAsia="Arial" w:cs="Arial"/>
          <w:szCs w:val="20"/>
          <w:lang w:val="en-US"/>
        </w:rPr>
        <w:t>Купцу</w:t>
      </w:r>
      <w:proofErr w:type="spellEnd"/>
      <w:r w:rsidRPr="00D85E4A">
        <w:rPr>
          <w:rFonts w:eastAsia="Arial" w:cs="Arial"/>
          <w:szCs w:val="20"/>
          <w:lang w:val="en-US"/>
        </w:rPr>
        <w:t xml:space="preserve">, </w:t>
      </w:r>
      <w:proofErr w:type="spellStart"/>
      <w:r w:rsidRPr="00D85E4A">
        <w:rPr>
          <w:rFonts w:eastAsia="Arial" w:cs="Arial"/>
          <w:szCs w:val="20"/>
          <w:lang w:val="en-US"/>
        </w:rPr>
        <w:t>према</w:t>
      </w:r>
      <w:proofErr w:type="spellEnd"/>
      <w:r w:rsidRPr="00D85E4A">
        <w:rPr>
          <w:rFonts w:eastAsia="Arial" w:cs="Arial"/>
          <w:szCs w:val="20"/>
          <w:lang w:val="en-US"/>
        </w:rPr>
        <w:t xml:space="preserve"> </w:t>
      </w:r>
      <w:proofErr w:type="spellStart"/>
      <w:r w:rsidRPr="00D85E4A">
        <w:rPr>
          <w:rFonts w:eastAsia="Arial" w:cs="Arial"/>
          <w:szCs w:val="20"/>
          <w:lang w:val="en-US"/>
        </w:rPr>
        <w:t>потребама</w:t>
      </w:r>
      <w:proofErr w:type="spellEnd"/>
      <w:r w:rsidRPr="00D85E4A">
        <w:rPr>
          <w:rFonts w:eastAsia="Arial" w:cs="Arial"/>
          <w:szCs w:val="20"/>
          <w:lang w:val="en-US"/>
        </w:rPr>
        <w:t xml:space="preserve"> </w:t>
      </w:r>
      <w:proofErr w:type="spellStart"/>
      <w:r w:rsidRPr="00D85E4A">
        <w:rPr>
          <w:rFonts w:eastAsia="Arial" w:cs="Arial"/>
          <w:szCs w:val="20"/>
          <w:lang w:val="en-US"/>
        </w:rPr>
        <w:t>Купца</w:t>
      </w:r>
      <w:proofErr w:type="spellEnd"/>
      <w:r w:rsidRPr="00D85E4A">
        <w:rPr>
          <w:rFonts w:eastAsia="Arial" w:cs="Arial"/>
          <w:szCs w:val="20"/>
          <w:lang w:val="en-US"/>
        </w:rPr>
        <w:t xml:space="preserve">, </w:t>
      </w:r>
      <w:bookmarkStart w:id="3" w:name="_Hlk96680232"/>
      <w:r w:rsidRPr="00D85E4A">
        <w:rPr>
          <w:rFonts w:eastAsia="Arial" w:cs="Arial"/>
          <w:szCs w:val="20"/>
        </w:rPr>
        <w:t xml:space="preserve">и то у року од </w:t>
      </w:r>
      <w:r w:rsidR="00D85E4A" w:rsidRPr="00D85E4A">
        <w:rPr>
          <w:rFonts w:eastAsia="Arial" w:cs="Arial"/>
          <w:szCs w:val="20"/>
        </w:rPr>
        <w:t>72 сата од пријема писменог захтева Купца</w:t>
      </w:r>
      <w:bookmarkEnd w:id="3"/>
      <w:r w:rsidR="00D85E4A" w:rsidRPr="00D85E4A">
        <w:rPr>
          <w:rFonts w:eastAsia="Arial" w:cs="Arial"/>
          <w:szCs w:val="20"/>
        </w:rPr>
        <w:t>.</w:t>
      </w:r>
    </w:p>
    <w:p w14:paraId="1B23D8FC"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Место испоруке је ____________ (унети место испоруке).</w:t>
      </w:r>
    </w:p>
    <w:p w14:paraId="494800A1"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A4D0C75" w14:textId="77777777" w:rsidR="001A6D3A" w:rsidRPr="008858BB" w:rsidRDefault="001A6D3A" w:rsidP="00D85E4A">
      <w:pPr>
        <w:numPr>
          <w:ilvl w:val="0"/>
          <w:numId w:val="4"/>
        </w:numPr>
        <w:spacing w:before="120" w:line="228" w:lineRule="auto"/>
        <w:ind w:left="0" w:right="720"/>
        <w:rPr>
          <w:rFonts w:eastAsia="Arial" w:cs="Arial"/>
          <w:b/>
          <w:color w:val="000000"/>
          <w:szCs w:val="20"/>
        </w:rPr>
      </w:pPr>
      <w:bookmarkStart w:id="4" w:name="_Toc380740081"/>
      <w:bookmarkStart w:id="5" w:name="_Toc389742043"/>
      <w:r w:rsidRPr="008858BB">
        <w:rPr>
          <w:rFonts w:eastAsia="Arial" w:cs="Arial"/>
          <w:b/>
          <w:color w:val="000000"/>
          <w:szCs w:val="20"/>
        </w:rPr>
        <w:t xml:space="preserve">УГОВОРНА КАЗНА </w:t>
      </w:r>
    </w:p>
    <w:p w14:paraId="28E3DAE4" w14:textId="77777777" w:rsidR="001A6D3A" w:rsidRDefault="001A6D3A" w:rsidP="00D85E4A">
      <w:pPr>
        <w:numPr>
          <w:ilvl w:val="1"/>
          <w:numId w:val="4"/>
        </w:numPr>
        <w:spacing w:before="120" w:line="228" w:lineRule="auto"/>
        <w:ind w:left="720" w:right="11" w:hanging="634"/>
        <w:rPr>
          <w:rFonts w:eastAsia="Arial" w:cs="Arial"/>
          <w:szCs w:val="20"/>
          <w:lang w:val="en-US"/>
        </w:rPr>
      </w:pPr>
      <w:bookmarkStart w:id="6"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4851365E" w14:textId="77777777" w:rsidR="001A6D3A" w:rsidRPr="008858BB" w:rsidRDefault="001A6D3A" w:rsidP="00D85E4A">
      <w:pPr>
        <w:numPr>
          <w:ilvl w:val="1"/>
          <w:numId w:val="4"/>
        </w:numPr>
        <w:spacing w:before="120" w:line="228" w:lineRule="auto"/>
        <w:ind w:left="720" w:right="11" w:hanging="634"/>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bookmarkEnd w:id="5"/>
    <w:bookmarkEnd w:id="6"/>
    <w:p w14:paraId="6E9F904F" w14:textId="77777777" w:rsidR="001A6D3A" w:rsidRPr="008858BB" w:rsidRDefault="001A6D3A" w:rsidP="00D85E4A">
      <w:pPr>
        <w:numPr>
          <w:ilvl w:val="0"/>
          <w:numId w:val="4"/>
        </w:numPr>
        <w:spacing w:before="120" w:line="268" w:lineRule="auto"/>
        <w:ind w:left="0" w:right="720"/>
        <w:rPr>
          <w:rFonts w:eastAsia="Arial" w:cs="Arial"/>
          <w:b/>
          <w:color w:val="000000"/>
          <w:szCs w:val="20"/>
        </w:rPr>
      </w:pPr>
      <w:r w:rsidRPr="008858BB">
        <w:rPr>
          <w:rFonts w:eastAsia="Arial" w:cs="Arial"/>
          <w:b/>
          <w:color w:val="000000"/>
          <w:szCs w:val="20"/>
        </w:rPr>
        <w:t xml:space="preserve">ВИША СИЛА </w:t>
      </w:r>
    </w:p>
    <w:p w14:paraId="7A701092" w14:textId="5A8544D5"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Наступање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ослобађа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одговорности</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кашњење</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извршењу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О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наступања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трајању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престанка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једна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писменим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24 (</w:t>
      </w:r>
      <w:proofErr w:type="spellStart"/>
      <w:r w:rsidR="001A6D3A" w:rsidRPr="008858BB">
        <w:rPr>
          <w:rFonts w:eastAsia="Arial" w:cs="Arial"/>
          <w:color w:val="000000"/>
          <w:szCs w:val="20"/>
          <w:lang w:val="en-US"/>
        </w:rPr>
        <w:t>двадесетчетири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часа</w:t>
      </w:r>
      <w:proofErr w:type="spellEnd"/>
      <w:r w:rsidR="001A6D3A" w:rsidRPr="008858BB">
        <w:rPr>
          <w:rFonts w:eastAsia="Arial" w:cs="Arial"/>
          <w:color w:val="000000"/>
          <w:szCs w:val="20"/>
          <w:lang w:val="en-US"/>
        </w:rPr>
        <w:t xml:space="preserve">.  </w:t>
      </w:r>
    </w:p>
    <w:p w14:paraId="3838A434" w14:textId="72D5855D"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70003FC5" w14:textId="77777777" w:rsidR="001A6D3A" w:rsidRPr="008858BB" w:rsidRDefault="001A6D3A" w:rsidP="00D85E4A">
      <w:pPr>
        <w:numPr>
          <w:ilvl w:val="0"/>
          <w:numId w:val="3"/>
        </w:numPr>
        <w:spacing w:before="120" w:line="228" w:lineRule="auto"/>
        <w:ind w:left="0" w:right="720"/>
        <w:rPr>
          <w:rFonts w:eastAsia="Arial" w:cs="Arial"/>
          <w:b/>
          <w:color w:val="000000"/>
          <w:szCs w:val="20"/>
        </w:rPr>
      </w:pPr>
      <w:r w:rsidRPr="008858BB">
        <w:rPr>
          <w:rFonts w:eastAsia="Arial" w:cs="Arial"/>
          <w:b/>
          <w:color w:val="000000"/>
          <w:szCs w:val="20"/>
        </w:rPr>
        <w:lastRenderedPageBreak/>
        <w:t xml:space="preserve">СПОРОВИ </w:t>
      </w:r>
    </w:p>
    <w:p w14:paraId="549B6373" w14:textId="7B88EDDC" w:rsidR="001A6D3A" w:rsidRPr="008C4AA5" w:rsidRDefault="00D85E4A" w:rsidP="00D85E4A">
      <w:pPr>
        <w:widowControl w:val="0"/>
        <w:numPr>
          <w:ilvl w:val="1"/>
          <w:numId w:val="3"/>
        </w:numPr>
        <w:tabs>
          <w:tab w:val="left" w:pos="45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сагласне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евентуални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спорови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решавају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споразумно</w:t>
      </w:r>
      <w:proofErr w:type="spellEnd"/>
      <w:r w:rsidR="001A6D3A" w:rsidRPr="008858BB">
        <w:rPr>
          <w:rFonts w:eastAsia="Arial" w:cs="Arial"/>
          <w:color w:val="000000"/>
          <w:szCs w:val="20"/>
          <w:lang w:val="en-US"/>
        </w:rPr>
        <w:t xml:space="preserve">, а 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утврђује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стварна</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месна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надлежност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Привредног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суда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Београду</w:t>
      </w:r>
      <w:proofErr w:type="spellEnd"/>
      <w:r w:rsidR="001A6D3A" w:rsidRPr="008858BB">
        <w:rPr>
          <w:rFonts w:eastAsia="Arial" w:cs="Arial"/>
          <w:color w:val="000000"/>
          <w:szCs w:val="20"/>
          <w:lang w:val="en-US"/>
        </w:rPr>
        <w:t xml:space="preserve">. </w:t>
      </w:r>
    </w:p>
    <w:p w14:paraId="6843086B" w14:textId="77777777" w:rsidR="001A6D3A" w:rsidRPr="008858BB" w:rsidRDefault="001A6D3A" w:rsidP="00D85E4A">
      <w:pPr>
        <w:widowControl w:val="0"/>
        <w:numPr>
          <w:ilvl w:val="0"/>
          <w:numId w:val="3"/>
        </w:numPr>
        <w:tabs>
          <w:tab w:val="left" w:pos="450"/>
          <w:tab w:val="left" w:pos="1080"/>
        </w:tabs>
        <w:spacing w:before="120" w:line="230" w:lineRule="exact"/>
        <w:ind w:left="0" w:right="720"/>
        <w:rPr>
          <w:rFonts w:eastAsia="Arial" w:cs="Arial"/>
          <w:b/>
          <w:color w:val="000000"/>
          <w:szCs w:val="20"/>
          <w:lang w:val="en-US"/>
        </w:rPr>
      </w:pPr>
      <w:r w:rsidRPr="008858BB">
        <w:rPr>
          <w:rFonts w:eastAsia="Arial" w:cs="Arial"/>
          <w:b/>
          <w:color w:val="000000"/>
          <w:szCs w:val="20"/>
        </w:rPr>
        <w:t xml:space="preserve">РАСКИД УГОВОРА </w:t>
      </w:r>
    </w:p>
    <w:p w14:paraId="6EA6E24F" w14:textId="1530A06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битних</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одредаба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свака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уговорна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2A792B">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захтева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писаним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30 (</w:t>
      </w:r>
      <w:r w:rsidR="001A6D3A" w:rsidRPr="008858BB">
        <w:rPr>
          <w:rFonts w:eastAsia="Arial" w:cs="Arial"/>
          <w:color w:val="000000"/>
          <w:szCs w:val="20"/>
        </w:rPr>
        <w:t>три</w:t>
      </w:r>
      <w:proofErr w:type="spellStart"/>
      <w:r w:rsidR="001A6D3A" w:rsidRPr="008858BB">
        <w:rPr>
          <w:rFonts w:eastAsia="Arial" w:cs="Arial"/>
          <w:color w:val="000000"/>
          <w:szCs w:val="20"/>
          <w:lang w:val="en-US"/>
        </w:rPr>
        <w:t>десет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дана</w:t>
      </w:r>
      <w:proofErr w:type="spellEnd"/>
      <w:r w:rsidR="001A6D3A" w:rsidRPr="008858BB">
        <w:rPr>
          <w:rFonts w:eastAsia="Arial" w:cs="Arial"/>
          <w:color w:val="000000"/>
          <w:szCs w:val="20"/>
          <w:lang w:val="en-US"/>
        </w:rPr>
        <w:t xml:space="preserve">.  </w:t>
      </w:r>
    </w:p>
    <w:p w14:paraId="1344F10E" w14:textId="67E85A0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могућ</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претходно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упозорена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није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отклонила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остављеном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мора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разуман</w:t>
      </w:r>
      <w:proofErr w:type="spellEnd"/>
      <w:r w:rsidR="001A6D3A" w:rsidRPr="008858BB">
        <w:rPr>
          <w:rFonts w:eastAsia="Arial" w:cs="Arial"/>
          <w:color w:val="000000"/>
          <w:szCs w:val="20"/>
          <w:lang w:val="en-US"/>
        </w:rPr>
        <w:t xml:space="preserve">.  </w:t>
      </w:r>
    </w:p>
    <w:p w14:paraId="56E05F68" w14:textId="7AEB24F8"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која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а у </w:t>
      </w:r>
      <w:proofErr w:type="spellStart"/>
      <w:r w:rsidR="001A6D3A" w:rsidRPr="008858BB">
        <w:rPr>
          <w:rFonts w:eastAsia="Arial" w:cs="Arial"/>
          <w:color w:val="000000"/>
          <w:szCs w:val="20"/>
          <w:lang w:val="en-US"/>
        </w:rPr>
        <w:t>потпуности</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благовремено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извршила</w:t>
      </w:r>
      <w:proofErr w:type="spellEnd"/>
      <w:r w:rsidR="001A6D3A" w:rsidRPr="008858BB">
        <w:rPr>
          <w:rFonts w:eastAsia="Arial" w:cs="Arial"/>
          <w:color w:val="000000"/>
          <w:szCs w:val="20"/>
          <w:lang w:val="en-US"/>
        </w:rPr>
        <w:t xml:space="preserve">.  </w:t>
      </w:r>
    </w:p>
    <w:p w14:paraId="78B8F0E5" w14:textId="41D4FBB4"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 xml:space="preserve">Раскид уговора нема утицаја на издате захтеве </w:t>
      </w:r>
      <w:proofErr w:type="spellStart"/>
      <w:r w:rsidR="001A6D3A" w:rsidRPr="008858BB">
        <w:rPr>
          <w:rFonts w:eastAsia="Arial" w:cs="Arial"/>
          <w:color w:val="000000"/>
          <w:szCs w:val="20"/>
          <w:lang w:val="en-US"/>
        </w:rPr>
        <w:t>Купца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испоруку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добара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и исти се извршавају у складу са одредбама овог Уговора.</w:t>
      </w:r>
    </w:p>
    <w:p w14:paraId="69FE7268" w14:textId="6D81E590" w:rsidR="001A6D3A" w:rsidRPr="008858BB" w:rsidRDefault="00D85E4A" w:rsidP="00D85E4A">
      <w:pPr>
        <w:numPr>
          <w:ilvl w:val="1"/>
          <w:numId w:val="3"/>
        </w:numPr>
        <w:tabs>
          <w:tab w:val="left" w:pos="540"/>
        </w:tabs>
        <w:spacing w:before="120" w:line="228" w:lineRule="auto"/>
        <w:ind w:left="720" w:right="11" w:hanging="634"/>
        <w:rPr>
          <w:rFonts w:eastAsia="Arial" w:cs="Arial"/>
          <w:color w:val="000000"/>
          <w:szCs w:val="20"/>
        </w:rPr>
      </w:pPr>
      <w:r>
        <w:rPr>
          <w:rFonts w:eastAsia="Arial" w:cs="Arial"/>
          <w:color w:val="000000"/>
          <w:szCs w:val="20"/>
        </w:rPr>
        <w:t xml:space="preserve">   </w:t>
      </w:r>
      <w:r w:rsidR="001A6D3A"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001A6D3A" w:rsidRPr="008858BB">
        <w:rPr>
          <w:rFonts w:eastAsia="Arial" w:cs="Arial"/>
          <w:noProof/>
          <w:color w:val="000000"/>
          <w:szCs w:val="20"/>
          <w:lang w:val="en-US"/>
        </w:rPr>
        <w:t xml:space="preserve">                                         </w:t>
      </w:r>
      <w:r w:rsidR="001A6D3A" w:rsidRPr="008858BB">
        <w:rPr>
          <w:rFonts w:eastAsia="Arial" w:cs="Arial"/>
          <w:b/>
          <w:noProof/>
          <w:color w:val="000000"/>
          <w:szCs w:val="20"/>
          <w:lang w:val="en-US"/>
        </w:rPr>
        <w:t xml:space="preserve">  </w:t>
      </w:r>
    </w:p>
    <w:p w14:paraId="6177EB4D"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ИЗМЕНЕ ТОКОМ ТРАЈАЊА УГОВОРА</w:t>
      </w:r>
    </w:p>
    <w:p w14:paraId="508ADBE9"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A236BE8"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3BEFA38F"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73627D96"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СТУПАЊЕ НА СНАГУ УГОВОРА </w:t>
      </w:r>
    </w:p>
    <w:p w14:paraId="2478DF20" w14:textId="77777777" w:rsidR="001A6D3A" w:rsidRPr="008858BB" w:rsidRDefault="001A6D3A" w:rsidP="00D85E4A">
      <w:pPr>
        <w:numPr>
          <w:ilvl w:val="1"/>
          <w:numId w:val="3"/>
        </w:numPr>
        <w:spacing w:before="120" w:line="228" w:lineRule="auto"/>
        <w:ind w:left="720" w:right="10" w:hanging="634"/>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4C149D60"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ЗАВРШНЕ ОДРЕДБЕ </w:t>
      </w:r>
    </w:p>
    <w:p w14:paraId="4DE6420B"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1580757E"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7C281FE9" w14:textId="3CF37F02" w:rsidR="001A6D3A" w:rsidRPr="00695781" w:rsidRDefault="001A6D3A" w:rsidP="00D85E4A">
      <w:pPr>
        <w:spacing w:before="120"/>
        <w:ind w:left="810" w:right="10"/>
        <w:rPr>
          <w:rFonts w:eastAsia="Arial" w:cs="Arial"/>
          <w:color w:val="000000"/>
          <w:szCs w:val="20"/>
        </w:rPr>
      </w:pPr>
      <w:r w:rsidRPr="008858BB">
        <w:rPr>
          <w:rFonts w:eastAsia="Arial" w:cs="Arial"/>
          <w:color w:val="000000"/>
          <w:szCs w:val="20"/>
        </w:rPr>
        <w:t>Прилог 1 – Спецификација материјала са цен</w:t>
      </w:r>
      <w:r w:rsidR="00695781">
        <w:rPr>
          <w:rFonts w:eastAsia="Arial" w:cs="Arial"/>
          <w:color w:val="000000"/>
          <w:szCs w:val="20"/>
        </w:rPr>
        <w:t>ом</w:t>
      </w:r>
    </w:p>
    <w:p w14:paraId="2A5D363E" w14:textId="77777777" w:rsidR="001A6D3A" w:rsidRPr="008858BB" w:rsidRDefault="001A6D3A" w:rsidP="00D85E4A">
      <w:pPr>
        <w:spacing w:before="120"/>
        <w:ind w:left="810" w:right="10"/>
        <w:rPr>
          <w:rFonts w:eastAsia="Arial" w:cs="Arial"/>
          <w:color w:val="000000"/>
          <w:szCs w:val="20"/>
          <w:lang w:val="en-US"/>
        </w:rPr>
      </w:pPr>
      <w:r w:rsidRPr="008858BB">
        <w:rPr>
          <w:rFonts w:eastAsia="Arial" w:cs="Arial"/>
          <w:color w:val="000000"/>
          <w:szCs w:val="20"/>
        </w:rPr>
        <w:t xml:space="preserve">Прилог 2 - </w:t>
      </w:r>
      <w:proofErr w:type="spellStart"/>
      <w:r w:rsidRPr="008858BB">
        <w:rPr>
          <w:rFonts w:eastAsia="Arial" w:cs="Arial"/>
          <w:color w:val="000000"/>
          <w:szCs w:val="20"/>
          <w:lang w:val="en-US"/>
        </w:rPr>
        <w:t>Образац</w:t>
      </w:r>
      <w:proofErr w:type="spellEnd"/>
      <w:r w:rsidRPr="008858BB">
        <w:rPr>
          <w:rFonts w:eastAsia="Arial" w:cs="Arial"/>
          <w:color w:val="000000"/>
          <w:szCs w:val="20"/>
          <w:lang w:val="en-US"/>
        </w:rPr>
        <w:t xml:space="preserve"> КВИ,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садржи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податке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rPr>
        <w:t xml:space="preserve"> </w:t>
      </w:r>
      <w:proofErr w:type="spellStart"/>
      <w:r w:rsidRPr="008858BB">
        <w:rPr>
          <w:rFonts w:eastAsia="Arial" w:cs="Arial"/>
          <w:color w:val="000000"/>
          <w:szCs w:val="20"/>
          <w:lang w:val="en-US"/>
        </w:rPr>
        <w:t>квартално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извештавање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складу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чланом</w:t>
      </w:r>
      <w:proofErr w:type="spellEnd"/>
      <w:r w:rsidRPr="008858BB">
        <w:rPr>
          <w:rFonts w:eastAsia="Arial" w:cs="Arial"/>
          <w:color w:val="000000"/>
          <w:szCs w:val="20"/>
          <w:lang w:val="en-US"/>
        </w:rPr>
        <w:t xml:space="preserve"> 132. </w:t>
      </w:r>
      <w:proofErr w:type="spellStart"/>
      <w:r w:rsidRPr="008858BB">
        <w:rPr>
          <w:rFonts w:eastAsia="Arial" w:cs="Arial"/>
          <w:color w:val="000000"/>
          <w:szCs w:val="20"/>
          <w:lang w:val="en-US"/>
        </w:rPr>
        <w:t>став</w:t>
      </w:r>
      <w:proofErr w:type="spellEnd"/>
      <w:r w:rsidRPr="008858BB">
        <w:rPr>
          <w:rFonts w:eastAsia="Arial" w:cs="Arial"/>
          <w:color w:val="000000"/>
          <w:szCs w:val="20"/>
          <w:lang w:val="en-US"/>
        </w:rPr>
        <w:t xml:space="preserve"> 2. </w:t>
      </w:r>
      <w:proofErr w:type="spellStart"/>
      <w:r w:rsidRPr="008858BB">
        <w:rPr>
          <w:rFonts w:eastAsia="Arial" w:cs="Arial"/>
          <w:color w:val="000000"/>
          <w:szCs w:val="20"/>
          <w:lang w:val="en-US"/>
        </w:rPr>
        <w:t>Закона</w:t>
      </w:r>
      <w:proofErr w:type="spellEnd"/>
      <w:r w:rsidRPr="008858BB">
        <w:rPr>
          <w:rFonts w:eastAsia="Arial" w:cs="Arial"/>
          <w:color w:val="000000"/>
          <w:szCs w:val="20"/>
          <w:lang w:val="en-US"/>
        </w:rPr>
        <w:t xml:space="preserve"> о </w:t>
      </w:r>
      <w:proofErr w:type="spellStart"/>
      <w:r w:rsidRPr="008858BB">
        <w:rPr>
          <w:rFonts w:eastAsia="Arial" w:cs="Arial"/>
          <w:color w:val="000000"/>
          <w:szCs w:val="20"/>
          <w:lang w:val="en-US"/>
        </w:rPr>
        <w:t>јавним</w:t>
      </w:r>
      <w:proofErr w:type="spellEnd"/>
      <w:r w:rsidRPr="008858BB">
        <w:rPr>
          <w:rFonts w:eastAsia="Arial" w:cs="Arial"/>
          <w:color w:val="000000"/>
          <w:szCs w:val="20"/>
        </w:rPr>
        <w:t xml:space="preserve"> </w:t>
      </w:r>
      <w:proofErr w:type="spellStart"/>
      <w:proofErr w:type="gramStart"/>
      <w:r w:rsidRPr="008858BB">
        <w:rPr>
          <w:rFonts w:eastAsia="Arial" w:cs="Arial"/>
          <w:color w:val="000000"/>
          <w:szCs w:val="20"/>
          <w:lang w:val="en-US"/>
        </w:rPr>
        <w:t>набавкама</w:t>
      </w:r>
      <w:proofErr w:type="spellEnd"/>
      <w:r w:rsidRPr="008858BB">
        <w:rPr>
          <w:rFonts w:eastAsia="Arial" w:cs="Arial"/>
          <w:color w:val="000000"/>
          <w:szCs w:val="20"/>
          <w:lang w:val="en-US"/>
        </w:rPr>
        <w:t>(</w:t>
      </w:r>
      <w:proofErr w:type="gramEnd"/>
      <w:r w:rsidRPr="008858BB">
        <w:rPr>
          <w:rFonts w:eastAsia="Arial" w:cs="Arial"/>
          <w:color w:val="000000"/>
          <w:szCs w:val="20"/>
          <w:lang w:val="en-US"/>
        </w:rPr>
        <w:t>„</w:t>
      </w:r>
      <w:proofErr w:type="spellStart"/>
      <w:r w:rsidRPr="008858BB">
        <w:rPr>
          <w:rFonts w:eastAsia="Arial" w:cs="Arial"/>
          <w:color w:val="000000"/>
          <w:szCs w:val="20"/>
          <w:lang w:val="en-US"/>
        </w:rPr>
        <w:t>Службени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гласник</w:t>
      </w:r>
      <w:proofErr w:type="spellEnd"/>
      <w:r w:rsidRPr="008858BB">
        <w:rPr>
          <w:rFonts w:eastAsia="Arial" w:cs="Arial"/>
          <w:color w:val="000000"/>
          <w:szCs w:val="20"/>
          <w:lang w:val="en-US"/>
        </w:rPr>
        <w:t xml:space="preserve"> РС“ </w:t>
      </w:r>
      <w:proofErr w:type="spellStart"/>
      <w:r w:rsidRPr="008858BB">
        <w:rPr>
          <w:rFonts w:eastAsia="Arial" w:cs="Arial"/>
          <w:color w:val="000000"/>
          <w:szCs w:val="20"/>
          <w:lang w:val="en-US"/>
        </w:rPr>
        <w:t>бр</w:t>
      </w:r>
      <w:proofErr w:type="spellEnd"/>
      <w:r w:rsidRPr="008858BB">
        <w:rPr>
          <w:rFonts w:eastAsia="Arial" w:cs="Arial"/>
          <w:color w:val="000000"/>
          <w:szCs w:val="20"/>
          <w:lang w:val="en-US"/>
        </w:rPr>
        <w:t>. 124/12, 14/15 и 68/15).</w:t>
      </w:r>
    </w:p>
    <w:p w14:paraId="54F6A118" w14:textId="77777777" w:rsidR="001A6D3A" w:rsidRPr="008858BB" w:rsidRDefault="001A6D3A" w:rsidP="001A6D3A">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3D238B86"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2"/>
    <w:rsid w:val="001A6D3A"/>
    <w:rsid w:val="001B3FAE"/>
    <w:rsid w:val="002A792B"/>
    <w:rsid w:val="00314712"/>
    <w:rsid w:val="00683297"/>
    <w:rsid w:val="00695781"/>
    <w:rsid w:val="008B7BE7"/>
    <w:rsid w:val="00AC4962"/>
    <w:rsid w:val="00B27E6E"/>
    <w:rsid w:val="00B7456B"/>
    <w:rsid w:val="00C42C43"/>
    <w:rsid w:val="00D8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BF5"/>
  <w15:chartTrackingRefBased/>
  <w15:docId w15:val="{992939C4-324F-4EE0-8880-43BA7350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D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10</cp:revision>
  <dcterms:created xsi:type="dcterms:W3CDTF">2022-02-25T10:06:00Z</dcterms:created>
  <dcterms:modified xsi:type="dcterms:W3CDTF">2022-02-25T11:48:00Z</dcterms:modified>
</cp:coreProperties>
</file>