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4F3EF7DD" w14:textId="77777777" w:rsidR="009D0D96" w:rsidRPr="009D0D96" w:rsidRDefault="009D0D96" w:rsidP="009D0D96">
      <w:pPr>
        <w:widowControl w:val="0"/>
        <w:spacing w:after="0"/>
        <w:ind w:left="567"/>
        <w:rPr>
          <w:rFonts w:eastAsia="Times New Roman" w:cs="Arial"/>
          <w:b/>
          <w:szCs w:val="20"/>
          <w:lang w:val="en-US"/>
        </w:rPr>
      </w:pPr>
      <w:r w:rsidRPr="009D0D96">
        <w:rPr>
          <w:rFonts w:eastAsia="Times New Roman" w:cs="Arial"/>
          <w:b/>
          <w:szCs w:val="20"/>
          <w:lang w:val="en-US"/>
        </w:rPr>
        <w:t xml:space="preserve">MAGNA PHARMACIA DOO, MILUTINA MILANKOVIĆA </w:t>
      </w:r>
      <w:proofErr w:type="spellStart"/>
      <w:r w:rsidRPr="009D0D96">
        <w:rPr>
          <w:rFonts w:eastAsia="Times New Roman" w:cs="Arial"/>
          <w:b/>
          <w:szCs w:val="20"/>
          <w:lang w:val="en-US"/>
        </w:rPr>
        <w:t>бр</w:t>
      </w:r>
      <w:proofErr w:type="spellEnd"/>
      <w:r w:rsidRPr="009D0D96">
        <w:rPr>
          <w:rFonts w:eastAsia="Times New Roman" w:cs="Arial"/>
          <w:b/>
          <w:szCs w:val="20"/>
          <w:lang w:val="en-US"/>
        </w:rPr>
        <w:t xml:space="preserve">. 7б, </w:t>
      </w:r>
      <w:proofErr w:type="spellStart"/>
      <w:r w:rsidRPr="009D0D96">
        <w:rPr>
          <w:rFonts w:eastAsia="Times New Roman" w:cs="Arial"/>
          <w:b/>
          <w:szCs w:val="20"/>
          <w:lang w:val="en-US"/>
        </w:rPr>
        <w:t>из</w:t>
      </w:r>
      <w:proofErr w:type="spellEnd"/>
      <w:r w:rsidRPr="009D0D96">
        <w:rPr>
          <w:rFonts w:eastAsia="Times New Roman" w:cs="Arial"/>
          <w:b/>
          <w:szCs w:val="20"/>
          <w:lang w:val="en-US"/>
        </w:rPr>
        <w:t xml:space="preserve"> </w:t>
      </w:r>
      <w:proofErr w:type="spellStart"/>
      <w:r w:rsidRPr="009D0D96">
        <w:rPr>
          <w:rFonts w:eastAsia="Times New Roman" w:cs="Arial"/>
          <w:b/>
          <w:szCs w:val="20"/>
          <w:lang w:val="en-US"/>
        </w:rPr>
        <w:t>Београда</w:t>
      </w:r>
      <w:proofErr w:type="spellEnd"/>
      <w:r w:rsidRPr="009D0D96">
        <w:rPr>
          <w:rFonts w:eastAsia="Times New Roman" w:cs="Arial"/>
          <w:b/>
          <w:szCs w:val="20"/>
          <w:lang w:val="en-US"/>
        </w:rPr>
        <w:t xml:space="preserve">, </w:t>
      </w:r>
      <w:proofErr w:type="spellStart"/>
      <w:r w:rsidRPr="009D0D96">
        <w:rPr>
          <w:rFonts w:eastAsia="Times New Roman" w:cs="Arial"/>
          <w:b/>
          <w:szCs w:val="20"/>
          <w:lang w:val="en-US"/>
        </w:rPr>
        <w:t>кога</w:t>
      </w:r>
      <w:proofErr w:type="spellEnd"/>
      <w:r w:rsidRPr="009D0D96">
        <w:rPr>
          <w:rFonts w:eastAsia="Times New Roman" w:cs="Arial"/>
          <w:b/>
          <w:szCs w:val="20"/>
          <w:lang w:val="en-US"/>
        </w:rPr>
        <w:t xml:space="preserve"> </w:t>
      </w:r>
      <w:proofErr w:type="spellStart"/>
      <w:r w:rsidRPr="009D0D96">
        <w:rPr>
          <w:rFonts w:eastAsia="Times New Roman" w:cs="Arial"/>
          <w:b/>
          <w:szCs w:val="20"/>
          <w:lang w:val="en-US"/>
        </w:rPr>
        <w:t>заступа</w:t>
      </w:r>
      <w:proofErr w:type="spellEnd"/>
      <w:r w:rsidRPr="009D0D96">
        <w:rPr>
          <w:rFonts w:eastAsia="Times New Roman" w:cs="Arial"/>
          <w:b/>
          <w:szCs w:val="20"/>
          <w:lang w:val="en-US"/>
        </w:rPr>
        <w:t xml:space="preserve"> </w:t>
      </w:r>
      <w:proofErr w:type="spellStart"/>
      <w:r w:rsidRPr="009D0D96">
        <w:rPr>
          <w:rFonts w:eastAsia="Times New Roman" w:cs="Arial"/>
          <w:b/>
          <w:szCs w:val="20"/>
          <w:lang w:val="en-US"/>
        </w:rPr>
        <w:t>директор</w:t>
      </w:r>
      <w:proofErr w:type="spellEnd"/>
      <w:r w:rsidRPr="009D0D96">
        <w:rPr>
          <w:rFonts w:eastAsia="Times New Roman" w:cs="Arial"/>
          <w:b/>
          <w:szCs w:val="20"/>
          <w:lang w:val="en-US"/>
        </w:rPr>
        <w:t xml:space="preserve"> </w:t>
      </w:r>
      <w:proofErr w:type="spellStart"/>
      <w:r w:rsidRPr="009D0D96">
        <w:rPr>
          <w:rFonts w:eastAsia="Times New Roman" w:cs="Arial"/>
          <w:b/>
          <w:szCs w:val="20"/>
          <w:lang w:val="en-US"/>
        </w:rPr>
        <w:t>Новка</w:t>
      </w:r>
      <w:proofErr w:type="spellEnd"/>
      <w:r w:rsidRPr="009D0D96">
        <w:rPr>
          <w:rFonts w:eastAsia="Times New Roman" w:cs="Arial"/>
          <w:b/>
          <w:szCs w:val="20"/>
          <w:lang w:val="en-US"/>
        </w:rPr>
        <w:t xml:space="preserve"> </w:t>
      </w:r>
      <w:proofErr w:type="spellStart"/>
      <w:r w:rsidRPr="009D0D96">
        <w:rPr>
          <w:rFonts w:eastAsia="Times New Roman" w:cs="Arial"/>
          <w:b/>
          <w:szCs w:val="20"/>
          <w:lang w:val="en-US"/>
        </w:rPr>
        <w:t>Томић</w:t>
      </w:r>
      <w:proofErr w:type="spellEnd"/>
    </w:p>
    <w:p w14:paraId="3DB7AAA9" w14:textId="77777777" w:rsidR="009D0D96" w:rsidRPr="009D0D96" w:rsidRDefault="009D0D96" w:rsidP="009D0D96">
      <w:pPr>
        <w:widowControl w:val="0"/>
        <w:spacing w:after="0"/>
        <w:ind w:left="567"/>
        <w:rPr>
          <w:rFonts w:eastAsia="Times New Roman" w:cs="Arial"/>
          <w:szCs w:val="20"/>
          <w:lang w:val="en-US"/>
        </w:rPr>
      </w:pPr>
      <w:proofErr w:type="spellStart"/>
      <w:r w:rsidRPr="009D0D96">
        <w:rPr>
          <w:rFonts w:eastAsia="Times New Roman" w:cs="Arial"/>
          <w:szCs w:val="20"/>
          <w:lang w:val="en-US"/>
        </w:rPr>
        <w:t>Матични</w:t>
      </w:r>
      <w:proofErr w:type="spellEnd"/>
      <w:r w:rsidRPr="009D0D96">
        <w:rPr>
          <w:rFonts w:eastAsia="Times New Roman" w:cs="Arial"/>
          <w:szCs w:val="20"/>
          <w:lang w:val="en-US"/>
        </w:rPr>
        <w:t xml:space="preserve"> </w:t>
      </w:r>
      <w:proofErr w:type="spellStart"/>
      <w:r w:rsidRPr="009D0D96">
        <w:rPr>
          <w:rFonts w:eastAsia="Times New Roman" w:cs="Arial"/>
          <w:szCs w:val="20"/>
          <w:lang w:val="en-US"/>
        </w:rPr>
        <w:t>број</w:t>
      </w:r>
      <w:proofErr w:type="spellEnd"/>
      <w:r w:rsidRPr="009D0D96">
        <w:rPr>
          <w:rFonts w:eastAsia="Times New Roman" w:cs="Arial"/>
          <w:szCs w:val="20"/>
          <w:lang w:val="en-US"/>
        </w:rPr>
        <w:t>: 08500037</w:t>
      </w:r>
    </w:p>
    <w:p w14:paraId="4A1ADE60" w14:textId="77777777" w:rsidR="009D0D96" w:rsidRPr="009D0D96" w:rsidRDefault="009D0D96" w:rsidP="009D0D96">
      <w:pPr>
        <w:widowControl w:val="0"/>
        <w:spacing w:after="0"/>
        <w:ind w:left="567"/>
        <w:rPr>
          <w:rFonts w:eastAsia="Times New Roman" w:cs="Arial"/>
          <w:szCs w:val="20"/>
          <w:lang w:val="en-US"/>
        </w:rPr>
      </w:pPr>
      <w:r w:rsidRPr="009D0D96">
        <w:rPr>
          <w:rFonts w:eastAsia="Times New Roman" w:cs="Arial"/>
          <w:szCs w:val="20"/>
          <w:lang w:val="en-US"/>
        </w:rPr>
        <w:t>ПИБ: 100057630</w:t>
      </w:r>
    </w:p>
    <w:p w14:paraId="48B578A8" w14:textId="77777777" w:rsidR="009D0D96" w:rsidRDefault="009D0D96" w:rsidP="009D0D96">
      <w:pPr>
        <w:widowControl w:val="0"/>
        <w:spacing w:after="0"/>
        <w:ind w:left="567"/>
        <w:rPr>
          <w:rFonts w:eastAsia="Times New Roman" w:cs="Arial"/>
          <w:szCs w:val="20"/>
          <w:lang w:val="en-US"/>
        </w:rPr>
      </w:pPr>
      <w:proofErr w:type="spellStart"/>
      <w:r w:rsidRPr="009D0D96">
        <w:rPr>
          <w:rFonts w:eastAsia="Times New Roman" w:cs="Arial"/>
          <w:szCs w:val="20"/>
          <w:lang w:val="en-US"/>
        </w:rPr>
        <w:t>Број</w:t>
      </w:r>
      <w:proofErr w:type="spellEnd"/>
      <w:r w:rsidRPr="009D0D96">
        <w:rPr>
          <w:rFonts w:eastAsia="Times New Roman" w:cs="Arial"/>
          <w:szCs w:val="20"/>
          <w:lang w:val="en-US"/>
        </w:rPr>
        <w:t xml:space="preserve"> </w:t>
      </w:r>
      <w:proofErr w:type="spellStart"/>
      <w:r w:rsidRPr="009D0D96">
        <w:rPr>
          <w:rFonts w:eastAsia="Times New Roman" w:cs="Arial"/>
          <w:szCs w:val="20"/>
          <w:lang w:val="en-US"/>
        </w:rPr>
        <w:t>рачуна</w:t>
      </w:r>
      <w:proofErr w:type="spellEnd"/>
      <w:r w:rsidRPr="009D0D96">
        <w:rPr>
          <w:rFonts w:eastAsia="Times New Roman" w:cs="Arial"/>
          <w:szCs w:val="20"/>
          <w:lang w:val="en-US"/>
        </w:rPr>
        <w:t xml:space="preserve">: 265-1100310005046-43 </w:t>
      </w:r>
      <w:proofErr w:type="spellStart"/>
      <w:r w:rsidRPr="009D0D96">
        <w:rPr>
          <w:rFonts w:eastAsia="Times New Roman" w:cs="Arial"/>
          <w:szCs w:val="20"/>
          <w:lang w:val="en-US"/>
        </w:rPr>
        <w:t>који</w:t>
      </w:r>
      <w:proofErr w:type="spellEnd"/>
      <w:r w:rsidRPr="009D0D96">
        <w:rPr>
          <w:rFonts w:eastAsia="Times New Roman" w:cs="Arial"/>
          <w:szCs w:val="20"/>
          <w:lang w:val="en-US"/>
        </w:rPr>
        <w:t xml:space="preserve"> </w:t>
      </w:r>
      <w:proofErr w:type="spellStart"/>
      <w:r w:rsidRPr="009D0D96">
        <w:rPr>
          <w:rFonts w:eastAsia="Times New Roman" w:cs="Arial"/>
          <w:szCs w:val="20"/>
          <w:lang w:val="en-US"/>
        </w:rPr>
        <w:t>се</w:t>
      </w:r>
      <w:proofErr w:type="spellEnd"/>
      <w:r w:rsidRPr="009D0D96">
        <w:rPr>
          <w:rFonts w:eastAsia="Times New Roman" w:cs="Arial"/>
          <w:szCs w:val="20"/>
          <w:lang w:val="en-US"/>
        </w:rPr>
        <w:t xml:space="preserve"> </w:t>
      </w:r>
      <w:proofErr w:type="spellStart"/>
      <w:r w:rsidRPr="009D0D96">
        <w:rPr>
          <w:rFonts w:eastAsia="Times New Roman" w:cs="Arial"/>
          <w:szCs w:val="20"/>
          <w:lang w:val="en-US"/>
        </w:rPr>
        <w:t>води</w:t>
      </w:r>
      <w:proofErr w:type="spellEnd"/>
      <w:r w:rsidRPr="009D0D96">
        <w:rPr>
          <w:rFonts w:eastAsia="Times New Roman" w:cs="Arial"/>
          <w:szCs w:val="20"/>
          <w:lang w:val="en-US"/>
        </w:rPr>
        <w:t xml:space="preserve"> </w:t>
      </w:r>
      <w:proofErr w:type="spellStart"/>
      <w:r w:rsidRPr="009D0D96">
        <w:rPr>
          <w:rFonts w:eastAsia="Times New Roman" w:cs="Arial"/>
          <w:szCs w:val="20"/>
          <w:lang w:val="en-US"/>
        </w:rPr>
        <w:t>код</w:t>
      </w:r>
      <w:proofErr w:type="spellEnd"/>
      <w:r w:rsidRPr="009D0D96">
        <w:rPr>
          <w:rFonts w:eastAsia="Times New Roman" w:cs="Arial"/>
          <w:szCs w:val="20"/>
          <w:lang w:val="en-US"/>
        </w:rPr>
        <w:t xml:space="preserve"> Raiffeisen </w:t>
      </w:r>
      <w:proofErr w:type="spellStart"/>
      <w:r w:rsidRPr="009D0D96">
        <w:rPr>
          <w:rFonts w:eastAsia="Times New Roman" w:cs="Arial"/>
          <w:szCs w:val="20"/>
          <w:lang w:val="en-US"/>
        </w:rPr>
        <w:t>Bankе</w:t>
      </w:r>
      <w:proofErr w:type="spellEnd"/>
      <w:r w:rsidRPr="009D0D96">
        <w:rPr>
          <w:rFonts w:eastAsia="Times New Roman" w:cs="Arial"/>
          <w:szCs w:val="20"/>
          <w:lang w:val="en-US"/>
        </w:rPr>
        <w:t xml:space="preserve"> AD </w:t>
      </w:r>
    </w:p>
    <w:p w14:paraId="3126F4FB" w14:textId="6BFC4A26" w:rsidR="00AC1D11" w:rsidRPr="00770E84" w:rsidRDefault="00AC1D11" w:rsidP="009D0D96">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065C5939"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w:t>
      </w:r>
      <w:r w:rsidR="009D0D96">
        <w:rPr>
          <w:rFonts w:eastAsia="Arial" w:cs="Arial"/>
          <w:b/>
          <w:color w:val="000000"/>
          <w:szCs w:val="20"/>
        </w:rPr>
        <w:t xml:space="preserve"> 225</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0AC0A320" w:rsidR="00AC1D11" w:rsidRPr="009D0D96" w:rsidRDefault="00AC1D11" w:rsidP="009D0D96">
      <w:pPr>
        <w:pStyle w:val="ListParagraph"/>
        <w:numPr>
          <w:ilvl w:val="2"/>
          <w:numId w:val="4"/>
        </w:numPr>
        <w:ind w:right="10"/>
        <w:rPr>
          <w:szCs w:val="20"/>
        </w:rPr>
      </w:pPr>
      <w:r w:rsidRPr="009D0D96">
        <w:rPr>
          <w:rFonts w:eastAsia="Arial" w:cs="Arial"/>
          <w:color w:val="000000"/>
          <w:lang w:val="sr-Latn-RS"/>
        </w:rPr>
        <w:t xml:space="preserve">  </w:t>
      </w:r>
      <w:r w:rsidRPr="009D0D96">
        <w:rPr>
          <w:szCs w:val="20"/>
        </w:rPr>
        <w:t>да су Републички фонд за здравствено осигурање и Добављач, закључили Оквирни споразум бр.</w:t>
      </w:r>
      <w:r w:rsidR="009D0D96" w:rsidRPr="009D0D96">
        <w:rPr>
          <w:szCs w:val="20"/>
        </w:rPr>
        <w:t xml:space="preserve"> 50-37/21</w:t>
      </w:r>
      <w:r w:rsidRPr="009D0D96">
        <w:rPr>
          <w:szCs w:val="20"/>
        </w:rPr>
        <w:t xml:space="preserve"> од </w:t>
      </w:r>
      <w:r w:rsidR="00CF071B">
        <w:rPr>
          <w:szCs w:val="20"/>
          <w:lang w:val="sr-Latn-RS"/>
        </w:rPr>
        <w:t>13</w:t>
      </w:r>
      <w:bookmarkStart w:id="0" w:name="_GoBack"/>
      <w:bookmarkEnd w:id="0"/>
      <w:r w:rsidRPr="009D0D96">
        <w:rPr>
          <w:szCs w:val="20"/>
        </w:rPr>
        <w:t>.</w:t>
      </w:r>
      <w:r w:rsidR="009D0D96" w:rsidRPr="009D0D96">
        <w:rPr>
          <w:szCs w:val="20"/>
        </w:rPr>
        <w:t>08</w:t>
      </w:r>
      <w:r w:rsidRPr="009D0D96">
        <w:rPr>
          <w:szCs w:val="20"/>
        </w:rPr>
        <w:t>.</w:t>
      </w:r>
      <w:r w:rsidR="009D0D96" w:rsidRPr="009D0D96">
        <w:rPr>
          <w:szCs w:val="20"/>
        </w:rPr>
        <w:t>2021</w:t>
      </w:r>
      <w:r w:rsidRPr="009D0D96">
        <w:rPr>
          <w:szCs w:val="20"/>
        </w:rPr>
        <w:t xml:space="preserve">. године (даље: Оквирни споразум), на основу Одлуке број </w:t>
      </w:r>
      <w:r w:rsidR="009D0D96" w:rsidRPr="009D0D96">
        <w:rPr>
          <w:szCs w:val="20"/>
        </w:rPr>
        <w:t xml:space="preserve">404-1-1/21-99 од 02.08.2021. </w:t>
      </w:r>
      <w:r w:rsidRPr="009D0D96">
        <w:rPr>
          <w:szCs w:val="20"/>
        </w:rPr>
        <w:t xml:space="preserve">године;  </w:t>
      </w:r>
    </w:p>
    <w:p w14:paraId="10F50E5D" w14:textId="2C8210A5" w:rsidR="00AC1D11" w:rsidRPr="009D0D96" w:rsidRDefault="00AC1D11" w:rsidP="009D0D96">
      <w:pPr>
        <w:pStyle w:val="ListParagraph"/>
        <w:numPr>
          <w:ilvl w:val="2"/>
          <w:numId w:val="4"/>
        </w:numPr>
        <w:rPr>
          <w:szCs w:val="20"/>
        </w:rPr>
      </w:pPr>
      <w:r w:rsidRPr="009D0D96">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9D0D96">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9D0D96">
      <w:pPr>
        <w:widowControl w:val="0"/>
        <w:spacing w:before="160" w:after="160" w:line="230" w:lineRule="atLeast"/>
        <w:ind w:left="700" w:right="23" w:hanging="700"/>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31C84BB2"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9D0D96">
        <w:rPr>
          <w:rFonts w:eastAsia="Arial" w:cs="Arial"/>
          <w:color w:val="000000"/>
        </w:rPr>
        <w:t>72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2D426C34"/>
    <w:multiLevelType w:val="multilevel"/>
    <w:tmpl w:val="CC00DB08"/>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973C3B"/>
    <w:rsid w:val="009D0D96"/>
    <w:rsid w:val="00AC1D11"/>
    <w:rsid w:val="00CF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9D96"/>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2021-08-12T14:04:00Z</dcterms:modified>
</cp:coreProperties>
</file>