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КУПАЦ: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Назив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здравствене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установе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 _________________, /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адреса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 ____________________, /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име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и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презиме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лица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које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га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заступа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 ___________________________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Матични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број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: XXXX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ПИБ: XXXXX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Број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рачуна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: XXXXX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који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се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води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код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Управе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трезор</w:t>
      </w:r>
      <w:proofErr w:type="spellEnd"/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(У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даљем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тексту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: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Купац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)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ДОБАВЉАЧ:</w:t>
      </w:r>
    </w:p>
    <w:p w:rsidR="009D7610" w:rsidRPr="009D7610" w:rsidRDefault="009D7610" w:rsidP="009D7610">
      <w:pPr>
        <w:widowControl w:val="0"/>
        <w:spacing w:after="0"/>
        <w:ind w:left="630"/>
        <w:rPr>
          <w:szCs w:val="20"/>
        </w:rPr>
      </w:pPr>
      <w:r w:rsidRPr="009D7610">
        <w:rPr>
          <w:b/>
          <w:lang w:val="sr-Latn-RS"/>
        </w:rPr>
        <w:t>BL VISION EXPERTS d.o.o.</w:t>
      </w:r>
      <w:r w:rsidRPr="009D7610">
        <w:rPr>
          <w:b/>
        </w:rPr>
        <w:t>, Зрмањска бр. 3, из Београда, кога заступа директор Данијела Голубовић</w:t>
      </w:r>
    </w:p>
    <w:p w:rsidR="009D7610" w:rsidRPr="009D7610" w:rsidRDefault="009D7610" w:rsidP="009D7610">
      <w:pPr>
        <w:widowControl w:val="0"/>
        <w:spacing w:after="0"/>
        <w:ind w:left="720" w:hanging="90"/>
        <w:rPr>
          <w:szCs w:val="20"/>
          <w:lang w:val="sr-Latn-RS"/>
        </w:rPr>
      </w:pPr>
      <w:r w:rsidRPr="009D7610">
        <w:rPr>
          <w:szCs w:val="20"/>
        </w:rPr>
        <w:t xml:space="preserve">Матични број: </w:t>
      </w:r>
      <w:r w:rsidRPr="009D7610">
        <w:rPr>
          <w:lang w:val="sr-Latn-RS"/>
        </w:rPr>
        <w:t>21405671</w:t>
      </w:r>
    </w:p>
    <w:p w:rsidR="009D7610" w:rsidRPr="009D7610" w:rsidRDefault="009D7610" w:rsidP="009D7610">
      <w:pPr>
        <w:widowControl w:val="0"/>
        <w:spacing w:after="0"/>
        <w:ind w:left="630"/>
        <w:rPr>
          <w:szCs w:val="20"/>
          <w:lang w:val="sr-Latn-RS"/>
        </w:rPr>
      </w:pPr>
      <w:r w:rsidRPr="009D7610">
        <w:rPr>
          <w:szCs w:val="20"/>
        </w:rPr>
        <w:t xml:space="preserve">ПИБ: </w:t>
      </w:r>
      <w:r w:rsidRPr="009D7610">
        <w:rPr>
          <w:lang w:val="sr-Latn-RS"/>
        </w:rPr>
        <w:t>110952491</w:t>
      </w:r>
    </w:p>
    <w:p w:rsidR="009D7610" w:rsidRPr="009D7610" w:rsidRDefault="009D7610" w:rsidP="009D7610">
      <w:pPr>
        <w:widowControl w:val="0"/>
        <w:spacing w:after="0"/>
        <w:ind w:left="630"/>
        <w:rPr>
          <w:szCs w:val="20"/>
        </w:rPr>
      </w:pPr>
      <w:r w:rsidRPr="009D7610">
        <w:rPr>
          <w:szCs w:val="20"/>
        </w:rPr>
        <w:t xml:space="preserve">Број рачуна: </w:t>
      </w:r>
      <w:r w:rsidRPr="009D7610">
        <w:rPr>
          <w:szCs w:val="20"/>
          <w:lang w:val="sr-Latn-RS"/>
        </w:rPr>
        <w:t xml:space="preserve">160-517410-40 </w:t>
      </w:r>
      <w:r w:rsidRPr="009D7610">
        <w:rPr>
          <w:szCs w:val="20"/>
        </w:rPr>
        <w:t xml:space="preserve">који се води код </w:t>
      </w:r>
      <w:r w:rsidRPr="009D7610">
        <w:rPr>
          <w:szCs w:val="20"/>
          <w:lang w:val="sr-Latn-RS"/>
        </w:rPr>
        <w:t>Banca Intesa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r w:rsidR="009D7610">
        <w:rPr>
          <w:rFonts w:eastAsia="Times New Roman" w:cs="Arial"/>
          <w:bCs/>
          <w:kern w:val="32"/>
          <w:szCs w:val="20"/>
          <w:lang w:val="x-none" w:eastAsia="x-none"/>
        </w:rPr>
        <w:t xml:space="preserve">  </w:t>
      </w: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(У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даљем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тексту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: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Добављач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)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Дана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__.__.____.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године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закључују</w:t>
      </w:r>
      <w:proofErr w:type="spellEnd"/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sr-Latn-RS" w:eastAsia="x-none"/>
        </w:rPr>
        <w:t xml:space="preserve">                                                            </w:t>
      </w: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УГОВОР БР. ХХ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ИНТРАОКУЛАРНИХ СОЧИВА СА ПРАТЕЋИМ СПЕЦИФИЧНИМ ПОТРОШНИМ МАТЕРИЈАЛОМ, КОЈИ ЈЕ НЕОПХОДАН ЗА ЊЕГОВУ ИМПЛАНТАЦИЈУ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before="160" w:after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A4024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sr-Latn-RS" w:eastAsia="x-none"/>
        </w:rPr>
        <w:t xml:space="preserve">                                                           </w:t>
      </w:r>
      <w:r w:rsidR="0068083E">
        <w:rPr>
          <w:rFonts w:eastAsia="Times New Roman" w:cs="Arial"/>
          <w:b/>
          <w:bCs/>
          <w:kern w:val="32"/>
          <w:szCs w:val="20"/>
          <w:lang w:val="x-none" w:eastAsia="x-none"/>
        </w:rPr>
        <w:t>ЗА ПАРТИЈУ 17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УВОДНЕ НАПОМЕНЕ И КОНСТАТАЦИЈЕ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96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:  </w:t>
      </w:r>
    </w:p>
    <w:p w:rsidR="00495C1A" w:rsidRPr="005A4024" w:rsidRDefault="00495C1A" w:rsidP="00495C1A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je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спровеo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cs="Arial"/>
          <w:bCs/>
          <w:szCs w:val="20"/>
          <w:lang w:val="sr-Cyrl-BA"/>
        </w:rPr>
        <w:t>Интраокуларн</w:t>
      </w:r>
      <w:r w:rsidRPr="005A4024">
        <w:rPr>
          <w:rFonts w:cs="Arial"/>
          <w:bCs/>
          <w:szCs w:val="20"/>
        </w:rPr>
        <w:t>их</w:t>
      </w:r>
      <w:r w:rsidRPr="005A4024">
        <w:rPr>
          <w:rFonts w:cs="Arial"/>
          <w:bCs/>
          <w:szCs w:val="20"/>
          <w:lang w:val="sr-Cyrl-BA"/>
        </w:rPr>
        <w:t xml:space="preserve"> сочива</w:t>
      </w:r>
      <w:r w:rsidRPr="005A4024">
        <w:rPr>
          <w:rFonts w:cs="Arial"/>
          <w:bCs/>
          <w:szCs w:val="20"/>
          <w:lang w:val="sr-Latn-RS"/>
        </w:rPr>
        <w:t xml:space="preserve"> </w:t>
      </w:r>
      <w:r w:rsidRPr="005A4024">
        <w:rPr>
          <w:rFonts w:cs="Arial"/>
          <w:bCs/>
          <w:szCs w:val="20"/>
        </w:rPr>
        <w:t xml:space="preserve">са </w:t>
      </w:r>
      <w:r w:rsidRPr="005A4024">
        <w:rPr>
          <w:rFonts w:cs="Arial"/>
          <w:szCs w:val="20"/>
          <w:lang w:val="sr-Cyrl-CS"/>
        </w:rPr>
        <w:t>пратећим специфичним потрошним материјалом</w:t>
      </w:r>
      <w:r w:rsidRPr="005A4024">
        <w:rPr>
          <w:rFonts w:cs="Arial"/>
          <w:szCs w:val="20"/>
          <w:lang w:val="sr-Latn-RS"/>
        </w:rPr>
        <w:t>,</w:t>
      </w:r>
      <w:r w:rsidRPr="005A4024">
        <w:rPr>
          <w:rFonts w:cs="Arial"/>
          <w:szCs w:val="20"/>
          <w:lang w:val="sr-Cyrl-CS"/>
        </w:rPr>
        <w:t xml:space="preserve"> који је неопходан за </w:t>
      </w:r>
      <w:r w:rsidRPr="005A4024">
        <w:rPr>
          <w:rFonts w:cs="Arial"/>
          <w:szCs w:val="20"/>
        </w:rPr>
        <w:t>његову имплантацију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: 404-1-110/19-81, </w:t>
      </w:r>
    </w:p>
    <w:p w:rsidR="00495C1A" w:rsidRPr="005A4024" w:rsidRDefault="00495C1A" w:rsidP="00495C1A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закључиo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="0068083E" w:rsidRPr="009D7610">
        <w:rPr>
          <w:lang w:val="sr-Latn-RS"/>
        </w:rPr>
        <w:t>BL VISION EXPERTS d.o.o.</w:t>
      </w:r>
      <w:r w:rsidR="0068083E" w:rsidRPr="009D7610">
        <w:rPr>
          <w:b/>
        </w:rPr>
        <w:t>,</w:t>
      </w:r>
      <w:r w:rsidR="00EA5C3B" w:rsidRPr="00EA5C3B">
        <w:rPr>
          <w:b/>
          <w:lang w:val="sr-Latn-R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основу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szCs w:val="20"/>
          <w:lang w:val="en-US"/>
        </w:rPr>
        <w:t>Одлуке</w:t>
      </w:r>
      <w:proofErr w:type="spellEnd"/>
      <w:r w:rsidRPr="005A40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r w:rsidR="0068083E">
        <w:rPr>
          <w:rFonts w:eastAsia="Times New Roman" w:cs="Arial"/>
          <w:szCs w:val="20"/>
        </w:rPr>
        <w:t>404-1-79/19-54 од 12.2</w:t>
      </w:r>
      <w:r w:rsidR="00EA5C3B">
        <w:rPr>
          <w:rFonts w:eastAsia="Times New Roman" w:cs="Arial"/>
          <w:szCs w:val="20"/>
        </w:rPr>
        <w:t xml:space="preserve">. 2020.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 </w:t>
      </w:r>
    </w:p>
    <w:p w:rsidR="00495C1A" w:rsidRPr="005A4024" w:rsidRDefault="00495C1A" w:rsidP="00495C1A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набавци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r w:rsidR="0068083E">
        <w:rPr>
          <w:rFonts w:eastAsia="Times New Roman" w:cs="Arial"/>
          <w:bCs/>
          <w:szCs w:val="20"/>
        </w:rPr>
        <w:t>6-8</w:t>
      </w:r>
      <w:r w:rsidR="00EA5C3B" w:rsidRPr="00EA5C3B">
        <w:rPr>
          <w:rFonts w:eastAsia="Times New Roman" w:cs="Arial"/>
          <w:bCs/>
          <w:szCs w:val="20"/>
        </w:rPr>
        <w:t>/20</w:t>
      </w:r>
      <w:r w:rsidR="00EA5C3B">
        <w:rPr>
          <w:rFonts w:eastAsia="Times New Roman" w:cs="Arial"/>
          <w:b/>
          <w:bCs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__.</w:t>
      </w:r>
      <w:r w:rsidRPr="005A4024">
        <w:rPr>
          <w:rFonts w:eastAsia="Times New Roman" w:cs="Arial"/>
          <w:color w:val="000000"/>
          <w:szCs w:val="20"/>
        </w:rPr>
        <w:t>__</w:t>
      </w:r>
      <w:r w:rsidR="007A74E6">
        <w:rPr>
          <w:rFonts w:eastAsia="Times New Roman" w:cs="Arial"/>
          <w:color w:val="000000"/>
          <w:szCs w:val="20"/>
          <w:lang w:val="en-US"/>
        </w:rPr>
        <w:t>.2020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ПРЕДМЕТ УГОВОРА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куповина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cs="Arial"/>
          <w:bCs/>
          <w:szCs w:val="20"/>
          <w:lang w:val="sr-Cyrl-BA"/>
        </w:rPr>
        <w:t>интраокуларн</w:t>
      </w:r>
      <w:r w:rsidRPr="005A4024">
        <w:rPr>
          <w:rFonts w:cs="Arial"/>
          <w:bCs/>
          <w:szCs w:val="20"/>
        </w:rPr>
        <w:t>их</w:t>
      </w:r>
      <w:r w:rsidRPr="005A4024">
        <w:rPr>
          <w:rFonts w:cs="Arial"/>
          <w:bCs/>
          <w:szCs w:val="20"/>
          <w:lang w:val="sr-Cyrl-BA"/>
        </w:rPr>
        <w:t xml:space="preserve"> сочива</w:t>
      </w:r>
      <w:r w:rsidRPr="005A4024">
        <w:rPr>
          <w:rFonts w:cs="Arial"/>
          <w:bCs/>
          <w:szCs w:val="20"/>
          <w:lang w:val="sr-Latn-RS"/>
        </w:rPr>
        <w:t xml:space="preserve"> </w:t>
      </w:r>
      <w:r w:rsidRPr="005A4024">
        <w:rPr>
          <w:rFonts w:cs="Arial"/>
          <w:bCs/>
          <w:szCs w:val="20"/>
        </w:rPr>
        <w:t xml:space="preserve">са </w:t>
      </w:r>
      <w:r w:rsidRPr="005A4024">
        <w:rPr>
          <w:rFonts w:cs="Arial"/>
          <w:szCs w:val="20"/>
          <w:lang w:val="sr-Cyrl-CS"/>
        </w:rPr>
        <w:t>пратећим специфичним потрошним материјалом</w:t>
      </w:r>
      <w:r w:rsidRPr="005A4024">
        <w:rPr>
          <w:rFonts w:cs="Arial"/>
          <w:szCs w:val="20"/>
          <w:lang w:val="sr-Latn-RS"/>
        </w:rPr>
        <w:t>,</w:t>
      </w:r>
      <w:r w:rsidRPr="005A4024">
        <w:rPr>
          <w:rFonts w:cs="Arial"/>
          <w:szCs w:val="20"/>
          <w:lang w:val="sr-Cyrl-CS"/>
        </w:rPr>
        <w:t xml:space="preserve"> који је неопходан за </w:t>
      </w:r>
      <w:r w:rsidRPr="005A4024">
        <w:rPr>
          <w:rFonts w:cs="Arial"/>
          <w:szCs w:val="20"/>
        </w:rPr>
        <w:t>његову имплантацију</w:t>
      </w:r>
      <w:r w:rsidRPr="005A4024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материјала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налази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Прилогу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чини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његов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Default="00495C1A" w:rsidP="00495C1A">
      <w:pPr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куповину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целости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реализује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68083E" w:rsidRPr="005A4024" w:rsidRDefault="0068083E" w:rsidP="0068083E">
      <w:pPr>
        <w:spacing w:before="120" w:after="135" w:line="228" w:lineRule="auto"/>
        <w:ind w:left="873" w:right="2"/>
        <w:rPr>
          <w:rFonts w:eastAsia="Times New Roman" w:cs="Arial"/>
          <w:color w:val="000000"/>
          <w:szCs w:val="20"/>
          <w:lang w:val="en-US"/>
        </w:rPr>
      </w:pP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lastRenderedPageBreak/>
        <w:t>ЦЕНА И ПЛАЋАЊЕ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одговарају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r w:rsidR="0068083E">
        <w:rPr>
          <w:rFonts w:eastAsia="Times New Roman" w:cs="Arial"/>
          <w:bCs/>
          <w:szCs w:val="20"/>
        </w:rPr>
        <w:t>6-8</w:t>
      </w:r>
      <w:r w:rsidR="00EA5C3B" w:rsidRPr="00EA5C3B">
        <w:rPr>
          <w:rFonts w:eastAsia="Times New Roman" w:cs="Arial"/>
          <w:bCs/>
          <w:szCs w:val="20"/>
        </w:rPr>
        <w:t>/20</w:t>
      </w:r>
      <w:r w:rsidR="00EA5C3B">
        <w:rPr>
          <w:rFonts w:eastAsia="Times New Roman" w:cs="Arial"/>
          <w:b/>
          <w:bCs/>
          <w:szCs w:val="20"/>
        </w:rPr>
        <w:t xml:space="preserve"> 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__.</w:t>
      </w:r>
      <w:r w:rsidRPr="005A4024">
        <w:rPr>
          <w:rFonts w:eastAsia="Times New Roman" w:cs="Arial"/>
          <w:color w:val="000000"/>
          <w:szCs w:val="20"/>
        </w:rPr>
        <w:t>__</w:t>
      </w:r>
      <w:r w:rsidR="007A74E6">
        <w:rPr>
          <w:rFonts w:eastAsia="Times New Roman" w:cs="Arial"/>
          <w:color w:val="000000"/>
          <w:szCs w:val="20"/>
          <w:lang w:val="en-US"/>
        </w:rPr>
        <w:t>.2020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</w:rPr>
        <w:t>Купац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јединичним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ПДВ-а,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45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РС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 xml:space="preserve">“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. 119/12, 68/15 и 113/17),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РС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“ бр.7</w:t>
      </w:r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>/18).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у складу са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здравствена заштита.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  <w:lang w:val="sr-Latn-RS"/>
        </w:rPr>
        <w:t>_____________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 xml:space="preserve">ИСПОРУКА  </w:t>
      </w:r>
    </w:p>
    <w:p w:rsidR="001B12E3" w:rsidRDefault="00495C1A" w:rsidP="001B12E3">
      <w:pPr>
        <w:pStyle w:val="ListParagraph"/>
        <w:widowControl w:val="0"/>
        <w:numPr>
          <w:ilvl w:val="1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обавезује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укупно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уговорену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количину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1B12E3">
        <w:rPr>
          <w:rFonts w:cs="Arial"/>
          <w:bCs/>
          <w:szCs w:val="20"/>
          <w:lang w:val="sr-Cyrl-BA"/>
        </w:rPr>
        <w:t>интраокуларн</w:t>
      </w:r>
      <w:r w:rsidRPr="001B12E3">
        <w:rPr>
          <w:rFonts w:cs="Arial"/>
          <w:bCs/>
          <w:szCs w:val="20"/>
        </w:rPr>
        <w:t>их</w:t>
      </w:r>
      <w:r w:rsidRPr="001B12E3">
        <w:rPr>
          <w:rFonts w:cs="Arial"/>
          <w:bCs/>
          <w:szCs w:val="20"/>
          <w:lang w:val="sr-Cyrl-BA"/>
        </w:rPr>
        <w:t xml:space="preserve"> сочива</w:t>
      </w:r>
      <w:r w:rsidRPr="001B12E3">
        <w:rPr>
          <w:rFonts w:cs="Arial"/>
          <w:bCs/>
          <w:szCs w:val="20"/>
          <w:lang w:val="sr-Latn-RS"/>
        </w:rPr>
        <w:t xml:space="preserve"> </w:t>
      </w:r>
      <w:r w:rsidRPr="001B12E3">
        <w:rPr>
          <w:rFonts w:cs="Arial"/>
          <w:bCs/>
          <w:szCs w:val="20"/>
        </w:rPr>
        <w:t xml:space="preserve">са </w:t>
      </w:r>
      <w:r w:rsidRPr="001B12E3">
        <w:rPr>
          <w:rFonts w:cs="Arial"/>
          <w:szCs w:val="20"/>
          <w:lang w:val="sr-Cyrl-CS"/>
        </w:rPr>
        <w:t>пратећим специфичним потрошним материјалом</w:t>
      </w:r>
      <w:r w:rsidRPr="001B12E3">
        <w:rPr>
          <w:rFonts w:cs="Arial"/>
          <w:szCs w:val="20"/>
          <w:lang w:val="sr-Latn-RS"/>
        </w:rPr>
        <w:t>,</w:t>
      </w:r>
      <w:r w:rsidRPr="001B12E3">
        <w:rPr>
          <w:rFonts w:cs="Arial"/>
          <w:szCs w:val="20"/>
          <w:lang w:val="sr-Cyrl-CS"/>
        </w:rPr>
        <w:t xml:space="preserve"> који је неопходан за </w:t>
      </w:r>
      <w:r w:rsidRPr="001B12E3">
        <w:rPr>
          <w:rFonts w:cs="Arial"/>
          <w:szCs w:val="20"/>
        </w:rPr>
        <w:t>његову имплантацију</w:t>
      </w:r>
      <w:r w:rsidRPr="001B12E3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1B12E3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испоручити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1B12E3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1B12E3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="001B12E3">
        <w:rPr>
          <w:rFonts w:eastAsia="Times New Roman" w:cs="Arial"/>
          <w:color w:val="000000"/>
          <w:szCs w:val="20"/>
          <w:lang w:val="en-US"/>
        </w:rPr>
        <w:t>,</w:t>
      </w:r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r w:rsidR="001B12E3" w:rsidRPr="001B12E3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="001B12E3" w:rsidRPr="001B12E3">
        <w:rPr>
          <w:rFonts w:eastAsia="Times New Roman" w:cs="Arial"/>
          <w:szCs w:val="20"/>
          <w:lang w:val="en-US"/>
        </w:rPr>
        <w:t>то</w:t>
      </w:r>
      <w:proofErr w:type="spellEnd"/>
      <w:r w:rsidR="001B12E3" w:rsidRPr="001B12E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1B12E3" w:rsidRPr="001B12E3">
        <w:rPr>
          <w:rFonts w:eastAsia="Times New Roman" w:cs="Arial"/>
          <w:szCs w:val="20"/>
          <w:lang w:val="en-US"/>
        </w:rPr>
        <w:t>року</w:t>
      </w:r>
      <w:proofErr w:type="spellEnd"/>
      <w:r w:rsidR="001B12E3" w:rsidRPr="001B12E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B12E3" w:rsidRPr="001B12E3">
        <w:rPr>
          <w:rFonts w:eastAsia="Times New Roman" w:cs="Arial"/>
          <w:szCs w:val="20"/>
          <w:lang w:val="en-US"/>
        </w:rPr>
        <w:t>од</w:t>
      </w:r>
      <w:proofErr w:type="spellEnd"/>
      <w:r w:rsidR="001B12E3" w:rsidRPr="001B12E3">
        <w:rPr>
          <w:rFonts w:eastAsia="Times New Roman" w:cs="Arial"/>
          <w:szCs w:val="20"/>
          <w:lang w:val="en-US"/>
        </w:rPr>
        <w:t xml:space="preserve"> 15 </w:t>
      </w:r>
      <w:r w:rsidR="001B12E3">
        <w:rPr>
          <w:rFonts w:eastAsia="Times New Roman" w:cs="Arial"/>
          <w:szCs w:val="20"/>
        </w:rPr>
        <w:t xml:space="preserve">(петнаест) </w:t>
      </w:r>
      <w:r w:rsidR="001B12E3" w:rsidRPr="001B12E3">
        <w:rPr>
          <w:rFonts w:eastAsia="Times New Roman" w:cs="Arial"/>
          <w:szCs w:val="20"/>
        </w:rPr>
        <w:t>дана од дана пријема писаног захтева купца</w:t>
      </w:r>
      <w:r w:rsidR="001B12E3" w:rsidRPr="001B12E3">
        <w:rPr>
          <w:rFonts w:eastAsia="Times New Roman" w:cs="Arial"/>
          <w:szCs w:val="20"/>
          <w:lang w:val="en-US"/>
        </w:rPr>
        <w:t xml:space="preserve">. </w:t>
      </w:r>
    </w:p>
    <w:p w:rsidR="001B12E3" w:rsidRPr="001B12E3" w:rsidRDefault="00495C1A" w:rsidP="001B12E3">
      <w:pPr>
        <w:pStyle w:val="ListParagraph"/>
        <w:widowControl w:val="0"/>
        <w:numPr>
          <w:ilvl w:val="1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____________ </w:t>
      </w:r>
      <w:r w:rsidRPr="001B12E3">
        <w:rPr>
          <w:rFonts w:eastAsia="Times New Roman" w:cs="Arial"/>
          <w:i/>
          <w:color w:val="000000"/>
          <w:szCs w:val="20"/>
          <w:lang w:val="en-US"/>
        </w:rPr>
        <w:t>(</w:t>
      </w:r>
      <w:proofErr w:type="spellStart"/>
      <w:r w:rsidRPr="001B12E3">
        <w:rPr>
          <w:rFonts w:eastAsia="Times New Roman" w:cs="Arial"/>
          <w:i/>
          <w:color w:val="000000"/>
          <w:szCs w:val="20"/>
          <w:lang w:val="en-US"/>
        </w:rPr>
        <w:t>унети</w:t>
      </w:r>
      <w:proofErr w:type="spellEnd"/>
      <w:r w:rsidRPr="001B12E3">
        <w:rPr>
          <w:rFonts w:eastAsia="Times New Roman" w:cs="Arial"/>
          <w:i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i/>
          <w:color w:val="000000"/>
          <w:szCs w:val="20"/>
          <w:lang w:val="en-US"/>
        </w:rPr>
        <w:t>место</w:t>
      </w:r>
      <w:proofErr w:type="spellEnd"/>
      <w:r w:rsidRPr="001B12E3">
        <w:rPr>
          <w:rFonts w:eastAsia="Times New Roman" w:cs="Arial"/>
          <w:i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i/>
          <w:color w:val="000000"/>
          <w:szCs w:val="20"/>
          <w:lang w:val="en-US"/>
        </w:rPr>
        <w:t>испоруке</w:t>
      </w:r>
      <w:proofErr w:type="spellEnd"/>
      <w:r w:rsidRPr="001B12E3">
        <w:rPr>
          <w:rFonts w:eastAsia="Times New Roman" w:cs="Arial"/>
          <w:i/>
          <w:color w:val="000000"/>
          <w:szCs w:val="20"/>
          <w:lang w:val="sr-Latn-RS"/>
        </w:rPr>
        <w:t>)</w:t>
      </w:r>
      <w:r w:rsidRPr="001B12E3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1B12E3" w:rsidRDefault="00495C1A" w:rsidP="001B12E3">
      <w:pPr>
        <w:pStyle w:val="ListParagraph"/>
        <w:widowControl w:val="0"/>
        <w:numPr>
          <w:ilvl w:val="1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Испорука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сукцесивна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врши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1B12E3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Pr="001B12E3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УГОВОРНА КАЗНА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испоручених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закашњењем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ВИША СИЛА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случајеви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сматрају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екстремни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ванредни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догађаји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предвидети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догодили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воље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утицаја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спречени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погођене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сматрати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природне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катастрофе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земљотреси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пожари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поплаве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експлозије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транспортне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несреће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императивне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органа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власти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случајеви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утврђени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СПОРОВИ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решити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,утврђује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Привредног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CF7FBC" w:rsidRDefault="00CF7FBC" w:rsidP="00CF7FBC">
      <w:pPr>
        <w:widowControl w:val="0"/>
        <w:spacing w:before="120" w:after="135" w:line="228" w:lineRule="auto"/>
        <w:ind w:left="873" w:right="2"/>
        <w:rPr>
          <w:rFonts w:eastAsia="Times New Roman" w:cs="Arial"/>
          <w:color w:val="000000"/>
          <w:szCs w:val="20"/>
          <w:lang w:val="en-US"/>
        </w:rPr>
      </w:pPr>
    </w:p>
    <w:p w:rsidR="0068083E" w:rsidRPr="005A4024" w:rsidRDefault="0068083E" w:rsidP="00CF7FBC">
      <w:pPr>
        <w:widowControl w:val="0"/>
        <w:spacing w:before="120" w:after="135" w:line="228" w:lineRule="auto"/>
        <w:ind w:left="873" w:right="2"/>
        <w:rPr>
          <w:rFonts w:eastAsia="Times New Roman" w:cs="Arial"/>
          <w:color w:val="000000"/>
          <w:szCs w:val="20"/>
          <w:lang w:val="en-US"/>
        </w:rPr>
      </w:pPr>
      <w:bookmarkStart w:id="0" w:name="_GoBack"/>
      <w:bookmarkEnd w:id="0"/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lastRenderedPageBreak/>
        <w:t xml:space="preserve">РАСКИД УГОВОРА 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15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петнаест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b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 xml:space="preserve">ИЗМЕНЕ И ДОПУНЕ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могућа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промена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тржишту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назива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каталошког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произвођача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производње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слично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обавештен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писаним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достављање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одговарајуће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документације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могућности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тачки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9.1, 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испоручи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свему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захтевима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техничке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спецификације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прихвати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таквог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предвиђена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прибављено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мишљење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стручне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комисије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Републичког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образоване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конкретан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ситуацији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тачке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9.1 и 9.2,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основу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закљученог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Ф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онда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СТУПАЊЕ НА СНАГУ УГОВОРА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tabs>
          <w:tab w:val="num" w:pos="851"/>
        </w:tabs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ЗАВРШНЕ ОДРЕДБЕ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___ (________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_ )</w:t>
      </w:r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истоветних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___ ( ____________ 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материјала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0"/>
          <w:lang w:val="en-US"/>
        </w:rPr>
      </w:pPr>
    </w:p>
    <w:p w:rsidR="00FE7587" w:rsidRPr="005A4024" w:rsidRDefault="00FE7587">
      <w:pPr>
        <w:rPr>
          <w:rFonts w:cs="Arial"/>
          <w:szCs w:val="20"/>
        </w:rPr>
      </w:pPr>
    </w:p>
    <w:sectPr w:rsidR="00FE7587" w:rsidRPr="005A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B892533"/>
    <w:multiLevelType w:val="hybridMultilevel"/>
    <w:tmpl w:val="326A62D4"/>
    <w:lvl w:ilvl="0" w:tplc="DAE06738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2E27684"/>
    <w:multiLevelType w:val="multilevel"/>
    <w:tmpl w:val="CA4E9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">
    <w:nsid w:val="6EF614D0"/>
    <w:multiLevelType w:val="multilevel"/>
    <w:tmpl w:val="4454E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1A"/>
    <w:rsid w:val="001B12E3"/>
    <w:rsid w:val="00290230"/>
    <w:rsid w:val="00495C1A"/>
    <w:rsid w:val="005A4024"/>
    <w:rsid w:val="0068083E"/>
    <w:rsid w:val="007A74E6"/>
    <w:rsid w:val="009D7610"/>
    <w:rsid w:val="00CF7FBC"/>
    <w:rsid w:val="00EA5C3B"/>
    <w:rsid w:val="00F3371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A21C-F6AB-49D9-89AC-C92B3195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1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10</cp:revision>
  <dcterms:created xsi:type="dcterms:W3CDTF">2020-02-12T08:39:00Z</dcterms:created>
  <dcterms:modified xsi:type="dcterms:W3CDTF">2020-03-05T12:27:00Z</dcterms:modified>
</cp:coreProperties>
</file>