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07E71" w:rsidRPr="00007E71" w:rsidTr="007371F7">
        <w:tc>
          <w:tcPr>
            <w:tcW w:w="9178" w:type="dxa"/>
          </w:tcPr>
          <w:p w:rsidR="00007E71" w:rsidRPr="00007E71" w:rsidRDefault="00007E71" w:rsidP="00007E71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 w:rsidRPr="00007E71">
              <w:rPr>
                <w:rFonts w:cs="Arial"/>
                <w:b/>
                <w:szCs w:val="20"/>
              </w:rPr>
              <w:t xml:space="preserve">       </w:t>
            </w:r>
            <w:r w:rsidRPr="00007E71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b/>
          <w:szCs w:val="20"/>
          <w:lang w:val="en-US"/>
        </w:rPr>
      </w:pPr>
      <w:r w:rsidRPr="00007E71">
        <w:rPr>
          <w:rFonts w:cs="Arial"/>
          <w:b/>
          <w:szCs w:val="20"/>
          <w:lang w:val="en-US"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Матични број: 20579056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ПИБ: 106330871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Број рачуна: 265104031000167480 који се води код Raiffeisen bank a.d. Београд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007E71" w:rsidRPr="00007E71" w:rsidRDefault="00007E71" w:rsidP="00007E71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007E71">
        <w:rPr>
          <w:rFonts w:cs="Arial"/>
          <w:b/>
          <w:szCs w:val="20"/>
        </w:rPr>
        <w:t xml:space="preserve">за партије </w:t>
      </w:r>
      <w:r w:rsidRPr="00007E71">
        <w:rPr>
          <w:rFonts w:cs="Arial"/>
          <w:b/>
          <w:szCs w:val="20"/>
          <w:lang w:val="sr-Latn-RS"/>
        </w:rPr>
        <w:t xml:space="preserve">40 </w:t>
      </w:r>
      <w:r w:rsidRPr="00007E71">
        <w:rPr>
          <w:rFonts w:cs="Arial"/>
          <w:b/>
          <w:szCs w:val="20"/>
        </w:rPr>
        <w:t xml:space="preserve">и 41 -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C7320C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440B0">
        <w:rPr>
          <w:rFonts w:eastAsia="Times New Roman" w:cs="Arial"/>
          <w:szCs w:val="20"/>
        </w:rPr>
        <w:t xml:space="preserve">добављачем </w:t>
      </w:r>
      <w:r w:rsidR="00007E71" w:rsidRPr="00007E71">
        <w:rPr>
          <w:rFonts w:cs="Arial"/>
          <w:szCs w:val="20"/>
          <w:lang w:val="en-US"/>
        </w:rPr>
        <w:t xml:space="preserve">Boehringer </w:t>
      </w:r>
      <w:r w:rsidR="00007E71" w:rsidRPr="00C7320C">
        <w:rPr>
          <w:rFonts w:cs="Arial"/>
          <w:szCs w:val="20"/>
          <w:lang w:val="en-US"/>
        </w:rPr>
        <w:t>Ingelheim Serbia</w:t>
      </w:r>
      <w:r w:rsidR="00007E71" w:rsidRPr="00C7320C">
        <w:rPr>
          <w:rFonts w:cs="Arial"/>
          <w:b/>
          <w:szCs w:val="20"/>
          <w:lang w:val="en-US"/>
        </w:rPr>
        <w:t xml:space="preserve"> </w:t>
      </w:r>
      <w:r w:rsidR="006E6088" w:rsidRPr="00C7320C">
        <w:rPr>
          <w:rFonts w:eastAsia="Arial" w:cs="Arial"/>
        </w:rPr>
        <w:t>d.o.o. на основу Одлуке бр. 404-1-27/18-82 од 19.10.2018. године</w:t>
      </w:r>
      <w:r w:rsidR="008104AF" w:rsidRPr="00C7320C">
        <w:rPr>
          <w:rFonts w:eastAsia="Times New Roman" w:cs="Arial"/>
          <w:szCs w:val="20"/>
          <w:lang w:val="en-US"/>
        </w:rPr>
        <w:t xml:space="preserve">, </w:t>
      </w:r>
      <w:r w:rsidR="00705D7D" w:rsidRPr="00C7320C">
        <w:rPr>
          <w:rFonts w:cs="Arial"/>
          <w:szCs w:val="20"/>
          <w:lang w:val="sr-Latn-RS"/>
        </w:rPr>
        <w:t xml:space="preserve">за партијe </w:t>
      </w:r>
      <w:r w:rsidR="00705D7D" w:rsidRPr="00C7320C">
        <w:rPr>
          <w:rFonts w:eastAsia="Arial" w:cs="Arial"/>
        </w:rPr>
        <w:t xml:space="preserve"> </w:t>
      </w:r>
      <w:r w:rsidR="00705D7D" w:rsidRPr="00C7320C">
        <w:rPr>
          <w:rFonts w:cs="Arial"/>
          <w:szCs w:val="20"/>
        </w:rPr>
        <w:t>40</w:t>
      </w:r>
      <w:r w:rsidR="00705D7D" w:rsidRPr="00C7320C">
        <w:rPr>
          <w:rFonts w:cs="Arial"/>
          <w:szCs w:val="20"/>
          <w:lang w:val="sr-Latn-RS"/>
        </w:rPr>
        <w:t xml:space="preserve"> </w:t>
      </w:r>
      <w:r w:rsidR="00705D7D" w:rsidRPr="00C7320C">
        <w:rPr>
          <w:rFonts w:cs="Arial"/>
          <w:szCs w:val="20"/>
        </w:rPr>
        <w:t>и 41,</w:t>
      </w:r>
    </w:p>
    <w:p w:rsidR="008104AF" w:rsidRPr="00C7320C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 xml:space="preserve">/18 од 31.10.2018. године и </w:t>
      </w:r>
      <w:r w:rsidR="006E6088" w:rsidRPr="00C7320C">
        <w:rPr>
          <w:rFonts w:eastAsia="Times New Roman" w:cs="Arial"/>
          <w:szCs w:val="20"/>
        </w:rPr>
        <w:t xml:space="preserve">Анексом оквирног споразума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 xml:space="preserve">/18 </w:t>
      </w:r>
      <w:r w:rsidR="004B568B">
        <w:rPr>
          <w:rFonts w:eastAsia="Times New Roman" w:cs="Arial"/>
          <w:szCs w:val="20"/>
        </w:rPr>
        <w:t>од 7</w:t>
      </w:r>
      <w:r w:rsidR="006E6088" w:rsidRPr="00C7320C">
        <w:rPr>
          <w:rFonts w:eastAsia="Times New Roman" w:cs="Arial"/>
          <w:szCs w:val="20"/>
        </w:rPr>
        <w:t>.3.2019. године</w:t>
      </w:r>
      <w:r w:rsidR="00262554" w:rsidRPr="00C7320C">
        <w:rPr>
          <w:rFonts w:eastAsia="Times New Roman" w:cs="Arial"/>
          <w:szCs w:val="20"/>
        </w:rPr>
        <w:t>.</w:t>
      </w:r>
    </w:p>
    <w:p w:rsidR="008104AF" w:rsidRPr="00C7320C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C7320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C7320C">
        <w:rPr>
          <w:rFonts w:eastAsia="Times New Roman" w:cs="Arial"/>
          <w:szCs w:val="20"/>
        </w:rPr>
        <w:t xml:space="preserve"> који се финансирају </w:t>
      </w:r>
      <w:r w:rsidR="00CD17F0" w:rsidRPr="00C7320C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Републичким фондом за здравствено </w:t>
      </w:r>
      <w:r w:rsidR="00CD17F0" w:rsidRPr="00CD17F0">
        <w:rPr>
          <w:rFonts w:eastAsia="Times New Roman" w:cs="Arial"/>
          <w:bCs/>
          <w:szCs w:val="20"/>
        </w:rPr>
        <w:t>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2440B0" w:rsidRPr="00C7320C" w:rsidRDefault="008104AF" w:rsidP="00C7320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7320C">
        <w:rPr>
          <w:rFonts w:eastAsia="Times New Roman" w:cs="Arial"/>
          <w:szCs w:val="20"/>
          <w:lang w:val="en-US"/>
        </w:rPr>
        <w:t xml:space="preserve">споразума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>/18 од 31.10.2018. године</w:t>
      </w:r>
      <w:r w:rsidRPr="00C7320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lastRenderedPageBreak/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44556E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B15679">
        <w:rPr>
          <w:rFonts w:eastAsia="Times New Roman" w:cs="Arial"/>
          <w:szCs w:val="20"/>
          <w:lang w:val="en-US"/>
        </w:rPr>
        <w:t xml:space="preserve">од </w:t>
      </w:r>
      <w:r w:rsidR="00007E71" w:rsidRPr="00B15679">
        <w:rPr>
          <w:rFonts w:eastAsia="Times New Roman" w:cs="Arial"/>
          <w:bCs/>
          <w:szCs w:val="20"/>
          <w:lang w:val="sr-Cyrl-CS"/>
        </w:rPr>
        <w:t>72</w:t>
      </w:r>
      <w:r w:rsidR="00826AFE" w:rsidRPr="00B15679">
        <w:rPr>
          <w:rFonts w:eastAsia="Times New Roman" w:cs="Arial"/>
          <w:bCs/>
          <w:szCs w:val="20"/>
        </w:rPr>
        <w:t xml:space="preserve"> </w:t>
      </w:r>
      <w:r w:rsidR="006E6088" w:rsidRPr="00B15679">
        <w:rPr>
          <w:rFonts w:eastAsia="Times New Roman" w:cs="Arial"/>
          <w:bCs/>
          <w:szCs w:val="20"/>
          <w:lang w:val="sr-Cyrl-CS"/>
        </w:rPr>
        <w:t>сат</w:t>
      </w:r>
      <w:r w:rsidR="00007E71" w:rsidRPr="00B15679">
        <w:rPr>
          <w:rFonts w:eastAsia="Times New Roman" w:cs="Arial"/>
          <w:bCs/>
          <w:szCs w:val="20"/>
          <w:lang w:val="sr-Cyrl-CS"/>
        </w:rPr>
        <w:t>а</w:t>
      </w:r>
      <w:r w:rsidR="00826AFE" w:rsidRPr="00B15679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07E71" w:rsidRPr="008104AF" w:rsidRDefault="00007E71" w:rsidP="00007E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C7320C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C7320C" w:rsidRDefault="00C7320C" w:rsidP="00C7320C">
      <w:pPr>
        <w:tabs>
          <w:tab w:val="num" w:pos="851"/>
        </w:tabs>
        <w:ind w:left="720"/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5"/>
        <w:gridCol w:w="3887"/>
      </w:tblGrid>
      <w:tr w:rsidR="00C7320C" w:rsidRPr="00C7320C" w:rsidTr="00C7320C">
        <w:trPr>
          <w:jc w:val="center"/>
        </w:trPr>
        <w:tc>
          <w:tcPr>
            <w:tcW w:w="5385" w:type="dxa"/>
            <w:vAlign w:val="center"/>
            <w:hideMark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КУПАЦ</w:t>
            </w: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C7320C">
              <w:rPr>
                <w:rFonts w:cs="Arial"/>
                <w:b/>
                <w:szCs w:val="20"/>
                <w:lang w:val="en-US"/>
              </w:rPr>
              <w:t>Boehringer Ingelheim Serbia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  <w:hideMark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________________________</w:t>
            </w: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_______________________________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C7320C">
              <w:rPr>
                <w:rFonts w:cs="Arial"/>
                <w:b/>
                <w:szCs w:val="20"/>
                <w:lang w:val="en-US"/>
              </w:rPr>
              <w:t>Божана Петровић</w:t>
            </w: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_________________________________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Душка</w:t>
            </w:r>
            <w:r w:rsidRPr="00C7320C">
              <w:rPr>
                <w:rFonts w:cs="Arial"/>
                <w:b/>
                <w:szCs w:val="20"/>
                <w:lang w:val="en-US"/>
              </w:rPr>
              <w:t xml:space="preserve"> Станишић</w:t>
            </w:r>
          </w:p>
        </w:tc>
      </w:tr>
    </w:tbl>
    <w:p w:rsidR="001425A9" w:rsidRDefault="001425A9" w:rsidP="00670662"/>
    <w:sectPr w:rsidR="001425A9" w:rsidSect="00C7320C">
      <w:pgSz w:w="12240" w:h="15840"/>
      <w:pgMar w:top="1135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B4" w:rsidRDefault="008F08B4" w:rsidP="001C32E4">
      <w:pPr>
        <w:spacing w:after="0"/>
      </w:pPr>
      <w:r>
        <w:separator/>
      </w:r>
    </w:p>
  </w:endnote>
  <w:endnote w:type="continuationSeparator" w:id="0">
    <w:p w:rsidR="008F08B4" w:rsidRDefault="008F08B4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B4" w:rsidRDefault="008F08B4" w:rsidP="001C32E4">
      <w:pPr>
        <w:spacing w:after="0"/>
      </w:pPr>
      <w:r>
        <w:separator/>
      </w:r>
    </w:p>
  </w:footnote>
  <w:footnote w:type="continuationSeparator" w:id="0">
    <w:p w:rsidR="008F08B4" w:rsidRDefault="008F08B4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7E71"/>
    <w:rsid w:val="00020DB8"/>
    <w:rsid w:val="00074E71"/>
    <w:rsid w:val="00084CFA"/>
    <w:rsid w:val="000D030F"/>
    <w:rsid w:val="00105230"/>
    <w:rsid w:val="00136BF6"/>
    <w:rsid w:val="001425A9"/>
    <w:rsid w:val="00181134"/>
    <w:rsid w:val="001C32E4"/>
    <w:rsid w:val="001D7DDD"/>
    <w:rsid w:val="001E4949"/>
    <w:rsid w:val="00222B9C"/>
    <w:rsid w:val="00235E43"/>
    <w:rsid w:val="002440B0"/>
    <w:rsid w:val="00262554"/>
    <w:rsid w:val="00293A57"/>
    <w:rsid w:val="00294899"/>
    <w:rsid w:val="002D31A6"/>
    <w:rsid w:val="002F5A5E"/>
    <w:rsid w:val="00302980"/>
    <w:rsid w:val="00306F41"/>
    <w:rsid w:val="0031660A"/>
    <w:rsid w:val="003E3BF1"/>
    <w:rsid w:val="003E4D85"/>
    <w:rsid w:val="004032FF"/>
    <w:rsid w:val="0044556E"/>
    <w:rsid w:val="00482647"/>
    <w:rsid w:val="004A04C9"/>
    <w:rsid w:val="004B34DA"/>
    <w:rsid w:val="004B568B"/>
    <w:rsid w:val="0053421C"/>
    <w:rsid w:val="00557529"/>
    <w:rsid w:val="00612EEB"/>
    <w:rsid w:val="00622368"/>
    <w:rsid w:val="00670662"/>
    <w:rsid w:val="00694F65"/>
    <w:rsid w:val="006C3209"/>
    <w:rsid w:val="006E6088"/>
    <w:rsid w:val="007008B3"/>
    <w:rsid w:val="00705D7D"/>
    <w:rsid w:val="00713EF7"/>
    <w:rsid w:val="00780059"/>
    <w:rsid w:val="0078439E"/>
    <w:rsid w:val="00793E0E"/>
    <w:rsid w:val="008104AF"/>
    <w:rsid w:val="00821984"/>
    <w:rsid w:val="00826AFE"/>
    <w:rsid w:val="008D375D"/>
    <w:rsid w:val="008F08B4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5679"/>
    <w:rsid w:val="00B166A3"/>
    <w:rsid w:val="00B6216F"/>
    <w:rsid w:val="00B8252A"/>
    <w:rsid w:val="00BA3004"/>
    <w:rsid w:val="00C3565A"/>
    <w:rsid w:val="00C7320C"/>
    <w:rsid w:val="00CB10BC"/>
    <w:rsid w:val="00CB3FFF"/>
    <w:rsid w:val="00CD17F0"/>
    <w:rsid w:val="00CD2253"/>
    <w:rsid w:val="00CE3B2D"/>
    <w:rsid w:val="00D053D0"/>
    <w:rsid w:val="00D7616A"/>
    <w:rsid w:val="00D87E03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F8D68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2019-05-24T09:48:00Z</dcterms:created>
  <dcterms:modified xsi:type="dcterms:W3CDTF">2019-05-24T09:48:00Z</dcterms:modified>
</cp:coreProperties>
</file>